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b/>
          <w:color w:val="800000"/>
          <w:sz w:val="40"/>
          <w:szCs w:val="40"/>
        </w:rPr>
      </w:pPr>
      <w:r w:rsidRPr="00734DAD">
        <w:rPr>
          <w:rFonts w:ascii="Candara" w:eastAsia="Times New Roman" w:hAnsi="Candara"/>
          <w:b/>
          <w:color w:val="800000"/>
          <w:sz w:val="40"/>
          <w:szCs w:val="40"/>
        </w:rPr>
        <w:t>ЛУГАНСКАЯ</w:t>
      </w:r>
      <w:r w:rsidRPr="00734DAD">
        <w:rPr>
          <w:rFonts w:ascii="Candara" w:eastAsia="Times New Roman" w:hAnsi="Candara" w:cs="Arial"/>
          <w:b/>
          <w:color w:val="800000"/>
          <w:sz w:val="40"/>
          <w:szCs w:val="40"/>
        </w:rPr>
        <w:t xml:space="preserve"> </w:t>
      </w:r>
      <w:r w:rsidRPr="00734DAD">
        <w:rPr>
          <w:rFonts w:ascii="Candara" w:eastAsia="Times New Roman" w:hAnsi="Candara"/>
          <w:b/>
          <w:color w:val="800000"/>
          <w:sz w:val="40"/>
          <w:szCs w:val="40"/>
        </w:rPr>
        <w:t>РЕСПУБЛИКАНСКАЯ</w:t>
      </w:r>
      <w:r w:rsidRPr="00734DAD">
        <w:rPr>
          <w:rFonts w:ascii="Candara" w:eastAsia="Times New Roman" w:hAnsi="Candara" w:cs="Arial"/>
          <w:b/>
          <w:color w:val="800000"/>
          <w:sz w:val="40"/>
          <w:szCs w:val="40"/>
        </w:rPr>
        <w:t xml:space="preserve"> </w:t>
      </w:r>
      <w:r w:rsidRPr="00734DAD">
        <w:rPr>
          <w:rFonts w:ascii="Candara" w:eastAsia="Times New Roman" w:hAnsi="Candara"/>
          <w:b/>
          <w:color w:val="800000"/>
          <w:sz w:val="40"/>
          <w:szCs w:val="40"/>
        </w:rPr>
        <w:t>МЕДИЦИНСКАЯ</w:t>
      </w:r>
      <w:r w:rsidRPr="00734DAD">
        <w:rPr>
          <w:rFonts w:ascii="Candara" w:eastAsia="Times New Roman" w:hAnsi="Candara" w:cs="Arial"/>
          <w:b/>
          <w:color w:val="800000"/>
          <w:sz w:val="40"/>
          <w:szCs w:val="40"/>
        </w:rPr>
        <w:t xml:space="preserve"> </w:t>
      </w:r>
      <w:r w:rsidRPr="00734DAD">
        <w:rPr>
          <w:rFonts w:ascii="Candara" w:eastAsia="Times New Roman" w:hAnsi="Candara"/>
          <w:b/>
          <w:color w:val="800000"/>
          <w:sz w:val="40"/>
          <w:szCs w:val="40"/>
        </w:rPr>
        <w:t>БИБЛИОТЕКА</w:t>
      </w: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637D00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ndara" w:eastAsia="Times New Roman" w:hAnsi="Candara"/>
          <w:b/>
          <w:i/>
          <w:color w:val="800000"/>
          <w:sz w:val="96"/>
          <w:szCs w:val="96"/>
        </w:rPr>
      </w:pPr>
      <w:r w:rsidRPr="00637D00">
        <w:rPr>
          <w:rFonts w:ascii="Candara" w:eastAsia="Times New Roman" w:hAnsi="Candara"/>
          <w:b/>
          <w:i/>
          <w:color w:val="800000"/>
          <w:sz w:val="96"/>
          <w:szCs w:val="96"/>
        </w:rPr>
        <w:t>Ожирение -</w:t>
      </w:r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ndara" w:eastAsia="Times New Roman" w:hAnsi="Candara" w:cs="Arial"/>
          <w:b/>
          <w:i/>
          <w:color w:val="800000"/>
          <w:sz w:val="96"/>
          <w:szCs w:val="96"/>
        </w:rPr>
      </w:pPr>
      <w:r w:rsidRPr="00637D00">
        <w:rPr>
          <w:rFonts w:ascii="Candara" w:eastAsia="Times New Roman" w:hAnsi="Candara"/>
          <w:b/>
          <w:i/>
          <w:color w:val="800000"/>
          <w:sz w:val="96"/>
          <w:szCs w:val="96"/>
        </w:rPr>
        <w:t>проблема века!</w:t>
      </w:r>
    </w:p>
    <w:p w:rsidR="00734DAD" w:rsidRPr="00637D00" w:rsidRDefault="00734DAD" w:rsidP="00734DAD">
      <w:pPr>
        <w:tabs>
          <w:tab w:val="left" w:pos="180"/>
        </w:tabs>
        <w:spacing w:after="0"/>
        <w:ind w:left="284"/>
        <w:jc w:val="center"/>
        <w:rPr>
          <w:rFonts w:ascii="Candara" w:eastAsia="Times New Roman" w:hAnsi="Candara"/>
          <w:i/>
          <w:iCs/>
          <w:color w:val="800000"/>
          <w:sz w:val="32"/>
          <w:szCs w:val="32"/>
        </w:rPr>
      </w:pPr>
      <w:proofErr w:type="gramStart"/>
      <w:r w:rsidRPr="00734DAD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>(</w:t>
      </w:r>
      <w:r w:rsidRPr="00734DAD">
        <w:rPr>
          <w:rFonts w:ascii="Candara" w:eastAsia="Times New Roman" w:hAnsi="Candara"/>
          <w:i/>
          <w:iCs/>
          <w:color w:val="800000"/>
          <w:sz w:val="32"/>
          <w:szCs w:val="32"/>
        </w:rPr>
        <w:t>тематический</w:t>
      </w:r>
      <w:r w:rsidRPr="00734DAD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734DAD">
        <w:rPr>
          <w:rFonts w:ascii="Candara" w:eastAsia="Times New Roman" w:hAnsi="Candara"/>
          <w:i/>
          <w:iCs/>
          <w:color w:val="800000"/>
          <w:sz w:val="32"/>
          <w:szCs w:val="32"/>
        </w:rPr>
        <w:t>список</w:t>
      </w:r>
      <w:r w:rsidRPr="00734DAD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734DAD">
        <w:rPr>
          <w:rFonts w:ascii="Candara" w:eastAsia="Times New Roman" w:hAnsi="Candara"/>
          <w:i/>
          <w:iCs/>
          <w:color w:val="800000"/>
          <w:sz w:val="32"/>
          <w:szCs w:val="32"/>
        </w:rPr>
        <w:t>литературы</w:t>
      </w:r>
      <w:proofErr w:type="gramEnd"/>
    </w:p>
    <w:p w:rsidR="00734DAD" w:rsidRPr="00734DAD" w:rsidRDefault="00734DAD" w:rsidP="00734DAD">
      <w:pPr>
        <w:tabs>
          <w:tab w:val="left" w:pos="180"/>
        </w:tabs>
        <w:spacing w:after="0"/>
        <w:ind w:left="284"/>
        <w:jc w:val="center"/>
        <w:rPr>
          <w:rFonts w:ascii="Candara" w:eastAsia="Times New Roman" w:hAnsi="Candara" w:cs="Arial"/>
          <w:i/>
          <w:iCs/>
          <w:color w:val="800000"/>
          <w:sz w:val="32"/>
          <w:szCs w:val="32"/>
        </w:rPr>
      </w:pPr>
      <w:proofErr w:type="gramStart"/>
      <w:r w:rsidRPr="00637D00">
        <w:rPr>
          <w:rFonts w:ascii="Candara" w:eastAsia="Times New Roman" w:hAnsi="Candara"/>
          <w:i/>
          <w:iCs/>
          <w:color w:val="800000"/>
          <w:sz w:val="32"/>
          <w:szCs w:val="32"/>
        </w:rPr>
        <w:t>К Всемирному</w:t>
      </w:r>
      <w:r w:rsidRPr="00637D00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637D00">
        <w:rPr>
          <w:rFonts w:ascii="Candara" w:eastAsia="Times New Roman" w:hAnsi="Candara"/>
          <w:i/>
          <w:iCs/>
          <w:color w:val="800000"/>
          <w:sz w:val="32"/>
          <w:szCs w:val="32"/>
        </w:rPr>
        <w:t>дню</w:t>
      </w:r>
      <w:r w:rsidRPr="00637D00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637D00">
        <w:rPr>
          <w:rFonts w:ascii="Candara" w:eastAsia="Times New Roman" w:hAnsi="Candara"/>
          <w:i/>
          <w:iCs/>
          <w:color w:val="800000"/>
          <w:sz w:val="32"/>
          <w:szCs w:val="32"/>
        </w:rPr>
        <w:t>борьбы</w:t>
      </w:r>
      <w:r w:rsidRPr="00637D00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637D00">
        <w:rPr>
          <w:rFonts w:ascii="Candara" w:eastAsia="Times New Roman" w:hAnsi="Candara"/>
          <w:i/>
          <w:iCs/>
          <w:color w:val="800000"/>
          <w:sz w:val="32"/>
          <w:szCs w:val="32"/>
        </w:rPr>
        <w:t>с</w:t>
      </w:r>
      <w:r w:rsidRPr="00637D00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 xml:space="preserve"> </w:t>
      </w:r>
      <w:r w:rsidRPr="00637D00">
        <w:rPr>
          <w:rFonts w:ascii="Candara" w:eastAsia="Times New Roman" w:hAnsi="Candara"/>
          <w:i/>
          <w:iCs/>
          <w:color w:val="800000"/>
          <w:sz w:val="32"/>
          <w:szCs w:val="32"/>
        </w:rPr>
        <w:t>ожирением</w:t>
      </w:r>
      <w:r w:rsidRPr="00734DAD">
        <w:rPr>
          <w:rFonts w:ascii="Candara" w:eastAsia="Times New Roman" w:hAnsi="Candara" w:cs="Arial"/>
          <w:i/>
          <w:iCs/>
          <w:color w:val="800000"/>
          <w:sz w:val="32"/>
          <w:szCs w:val="32"/>
        </w:rPr>
        <w:t>)</w:t>
      </w:r>
      <w:proofErr w:type="gramEnd"/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</w:rPr>
      </w:pPr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b/>
          <w:bCs/>
          <w:color w:val="800000"/>
          <w:sz w:val="32"/>
          <w:szCs w:val="32"/>
        </w:rPr>
      </w:pPr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right"/>
        <w:rPr>
          <w:rFonts w:ascii="Candara" w:eastAsia="Times New Roman" w:hAnsi="Candara" w:cs="Arial"/>
          <w:b/>
          <w:bCs/>
          <w:color w:val="FF0000"/>
          <w:sz w:val="32"/>
          <w:szCs w:val="32"/>
        </w:rPr>
      </w:pPr>
      <w:r w:rsidRPr="00734DAD">
        <w:rPr>
          <w:rFonts w:ascii="Candara" w:eastAsia="Times New Roman" w:hAnsi="Candara"/>
          <w:b/>
          <w:bCs/>
          <w:color w:val="FF0000"/>
          <w:sz w:val="32"/>
          <w:szCs w:val="32"/>
        </w:rPr>
        <w:t>ВНИМАНИЕ</w:t>
      </w:r>
      <w:r w:rsidRPr="00734DAD">
        <w:rPr>
          <w:rFonts w:ascii="Candara" w:eastAsia="Times New Roman" w:hAnsi="Candara" w:cs="Arial"/>
          <w:b/>
          <w:bCs/>
          <w:color w:val="FF0000"/>
          <w:sz w:val="32"/>
          <w:szCs w:val="32"/>
        </w:rPr>
        <w:t>:</w:t>
      </w:r>
    </w:p>
    <w:p w:rsidR="00734DAD" w:rsidRPr="00734DAD" w:rsidRDefault="00734DAD" w:rsidP="00734DAD">
      <w:pPr>
        <w:tabs>
          <w:tab w:val="left" w:pos="4120"/>
        </w:tabs>
        <w:spacing w:after="0"/>
        <w:ind w:left="284"/>
        <w:jc w:val="right"/>
        <w:rPr>
          <w:rFonts w:ascii="Candara" w:eastAsia="Times New Roman" w:hAnsi="Candara" w:cs="Arial"/>
          <w:b/>
          <w:bCs/>
          <w:color w:val="800000"/>
          <w:sz w:val="32"/>
          <w:szCs w:val="32"/>
          <w:lang w:val="uk-UA"/>
        </w:rPr>
      </w:pPr>
      <w:r w:rsidRPr="00734DAD">
        <w:rPr>
          <w:rFonts w:ascii="Candara" w:eastAsia="Times New Roman" w:hAnsi="Candara"/>
          <w:color w:val="800000"/>
          <w:sz w:val="32"/>
          <w:szCs w:val="32"/>
        </w:rPr>
        <w:t>Наш</w:t>
      </w:r>
      <w:r w:rsidRPr="00734DAD">
        <w:rPr>
          <w:rFonts w:ascii="Candara" w:eastAsia="Times New Roman" w:hAnsi="Candara" w:cs="Arial"/>
          <w:color w:val="800000"/>
          <w:sz w:val="32"/>
          <w:szCs w:val="32"/>
        </w:rPr>
        <w:t xml:space="preserve"> </w:t>
      </w:r>
      <w:r w:rsidRPr="00734DAD">
        <w:rPr>
          <w:rFonts w:ascii="Candara" w:eastAsia="Times New Roman" w:hAnsi="Candara"/>
          <w:color w:val="800000"/>
          <w:sz w:val="32"/>
          <w:szCs w:val="32"/>
        </w:rPr>
        <w:t>номер</w:t>
      </w:r>
      <w:r w:rsidRPr="00734DAD">
        <w:rPr>
          <w:rFonts w:ascii="Candara" w:eastAsia="Times New Roman" w:hAnsi="Candara" w:cs="Arial"/>
          <w:color w:val="800000"/>
          <w:sz w:val="32"/>
          <w:szCs w:val="32"/>
        </w:rPr>
        <w:t xml:space="preserve"> </w:t>
      </w:r>
      <w:r w:rsidRPr="00734DAD">
        <w:rPr>
          <w:rFonts w:ascii="Candara" w:eastAsia="Times New Roman" w:hAnsi="Candara"/>
          <w:color w:val="800000"/>
          <w:sz w:val="32"/>
          <w:szCs w:val="32"/>
        </w:rPr>
        <w:t>телефона</w:t>
      </w:r>
      <w:r w:rsidRPr="00734DAD">
        <w:rPr>
          <w:rFonts w:ascii="Candara" w:eastAsia="Times New Roman" w:hAnsi="Candara" w:cs="Arial"/>
          <w:color w:val="800000"/>
          <w:sz w:val="32"/>
          <w:szCs w:val="32"/>
        </w:rPr>
        <w:t>:</w:t>
      </w:r>
      <w:r w:rsidRPr="00734DAD">
        <w:rPr>
          <w:rFonts w:ascii="Candara" w:eastAsia="Times New Roman" w:hAnsi="Candara" w:cs="Arial"/>
          <w:color w:val="800000"/>
          <w:sz w:val="32"/>
          <w:szCs w:val="32"/>
          <w:lang w:val="uk-UA"/>
        </w:rPr>
        <w:tab/>
      </w:r>
      <w:r w:rsidRPr="00734DAD">
        <w:rPr>
          <w:rFonts w:ascii="Candara" w:eastAsia="Times New Roman" w:hAnsi="Candara" w:cs="Arial"/>
          <w:b/>
          <w:bCs/>
          <w:color w:val="800000"/>
          <w:sz w:val="32"/>
          <w:szCs w:val="32"/>
          <w:lang w:val="uk-UA"/>
        </w:rPr>
        <w:t>63-03-34</w:t>
      </w:r>
    </w:p>
    <w:p w:rsidR="00734DAD" w:rsidRPr="00734DAD" w:rsidRDefault="00CB2043" w:rsidP="00CB2043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color w:val="800000"/>
          <w:sz w:val="32"/>
          <w:szCs w:val="32"/>
          <w:lang w:val="uk-UA"/>
        </w:rPr>
      </w:pPr>
      <w:r w:rsidRPr="00637D00">
        <w:rPr>
          <w:rFonts w:ascii="Candara" w:eastAsia="Times New Roman" w:hAnsi="Candara"/>
          <w:color w:val="800000"/>
          <w:sz w:val="32"/>
          <w:szCs w:val="32"/>
          <w:lang w:val="uk-UA"/>
        </w:rPr>
        <w:t xml:space="preserve">                                                   </w:t>
      </w:r>
      <w:r w:rsidR="00734DAD" w:rsidRPr="00734DAD">
        <w:rPr>
          <w:rFonts w:ascii="Candara" w:eastAsia="Times New Roman" w:hAnsi="Candara"/>
          <w:color w:val="800000"/>
          <w:sz w:val="32"/>
          <w:szCs w:val="32"/>
          <w:lang w:val="uk-UA"/>
        </w:rPr>
        <w:t>Наш</w:t>
      </w:r>
      <w:r w:rsidR="00734DAD" w:rsidRPr="00734DAD">
        <w:rPr>
          <w:rFonts w:ascii="Candara" w:eastAsia="Times New Roman" w:hAnsi="Candara" w:cs="Arial"/>
          <w:color w:val="800000"/>
          <w:sz w:val="32"/>
          <w:szCs w:val="32"/>
          <w:lang w:val="uk-UA"/>
        </w:rPr>
        <w:t xml:space="preserve"> </w:t>
      </w:r>
      <w:r w:rsidR="00734DAD" w:rsidRPr="00734DAD">
        <w:rPr>
          <w:rFonts w:ascii="Candara" w:eastAsia="Times New Roman" w:hAnsi="Candara"/>
          <w:color w:val="800000"/>
          <w:sz w:val="32"/>
          <w:szCs w:val="32"/>
          <w:lang w:val="uk-UA"/>
        </w:rPr>
        <w:t>сайт</w:t>
      </w:r>
      <w:r w:rsidR="00734DAD" w:rsidRPr="00734DAD">
        <w:rPr>
          <w:rFonts w:ascii="Candara" w:eastAsia="Times New Roman" w:hAnsi="Candara" w:cs="Arial"/>
          <w:b/>
          <w:bCs/>
          <w:color w:val="800000"/>
          <w:sz w:val="32"/>
          <w:szCs w:val="32"/>
          <w:lang w:val="uk-UA"/>
        </w:rPr>
        <w:t xml:space="preserve">:  </w:t>
      </w:r>
      <w:hyperlink r:id="rId6" w:history="1">
        <w:r w:rsidR="00734DAD" w:rsidRPr="00734DAD">
          <w:rPr>
            <w:rFonts w:ascii="Candara" w:eastAsia="Times New Roman" w:hAnsi="Candara" w:cs="Arial"/>
            <w:color w:val="800000"/>
            <w:sz w:val="32"/>
            <w:szCs w:val="32"/>
            <w:u w:val="single"/>
            <w:lang w:val="en-US"/>
          </w:rPr>
          <w:t>http</w:t>
        </w:r>
        <w:r w:rsidR="00734DAD" w:rsidRPr="00734DAD">
          <w:rPr>
            <w:rFonts w:ascii="Candara" w:eastAsia="Times New Roman" w:hAnsi="Candara" w:cs="Arial"/>
            <w:color w:val="800000"/>
            <w:sz w:val="32"/>
            <w:szCs w:val="32"/>
            <w:u w:val="single"/>
            <w:lang w:val="uk-UA"/>
          </w:rPr>
          <w:t>://mediclibr.ucoz.ru</w:t>
        </w:r>
      </w:hyperlink>
    </w:p>
    <w:p w:rsidR="00734DAD" w:rsidRPr="00637D00" w:rsidRDefault="00CB2043" w:rsidP="00734DAD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bCs/>
          <w:color w:val="800000"/>
          <w:sz w:val="32"/>
          <w:szCs w:val="32"/>
          <w:u w:val="single"/>
        </w:rPr>
      </w:pPr>
      <w:r w:rsidRPr="00637D00">
        <w:rPr>
          <w:rFonts w:ascii="Candara" w:eastAsia="Times New Roman" w:hAnsi="Candara"/>
          <w:bCs/>
          <w:color w:val="800000"/>
          <w:sz w:val="32"/>
          <w:szCs w:val="32"/>
          <w:lang w:val="uk-UA"/>
        </w:rPr>
        <w:t xml:space="preserve">                                             Н</w:t>
      </w:r>
      <w:r w:rsidR="00734DAD" w:rsidRPr="00734DAD">
        <w:rPr>
          <w:rFonts w:ascii="Candara" w:eastAsia="Times New Roman" w:hAnsi="Candara"/>
          <w:bCs/>
          <w:color w:val="800000"/>
          <w:sz w:val="32"/>
          <w:szCs w:val="32"/>
          <w:lang w:val="uk-UA"/>
        </w:rPr>
        <w:t>аш</w:t>
      </w:r>
      <w:r w:rsidR="00734DAD" w:rsidRPr="00734DAD"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  <w:t xml:space="preserve"> </w:t>
      </w:r>
      <w:r w:rsidR="00734DAD" w:rsidRPr="00734DAD">
        <w:rPr>
          <w:rFonts w:ascii="Candara" w:eastAsia="Times New Roman" w:hAnsi="Candara"/>
          <w:bCs/>
          <w:color w:val="800000"/>
          <w:sz w:val="32"/>
          <w:szCs w:val="32"/>
          <w:lang w:val="uk-UA"/>
        </w:rPr>
        <w:t>е</w:t>
      </w:r>
      <w:r w:rsidR="00734DAD" w:rsidRPr="00734DAD"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  <w:t>-</w:t>
      </w:r>
      <w:proofErr w:type="spellStart"/>
      <w:r w:rsidR="00734DAD" w:rsidRPr="00734DAD"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  <w:t>mail</w:t>
      </w:r>
      <w:proofErr w:type="spellEnd"/>
      <w:r w:rsidR="00734DAD" w:rsidRPr="00734DAD"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  <w:t xml:space="preserve">: </w:t>
      </w:r>
      <w:hyperlink r:id="rId7" w:history="1">
        <w:r w:rsidR="00734DAD" w:rsidRPr="00637D00">
          <w:rPr>
            <w:rStyle w:val="a4"/>
            <w:rFonts w:ascii="Candara" w:eastAsia="Times New Roman" w:hAnsi="Candara" w:cs="Arial"/>
            <w:bCs/>
            <w:color w:val="800000"/>
            <w:sz w:val="32"/>
            <w:szCs w:val="32"/>
            <w:lang w:val="en-US"/>
          </w:rPr>
          <w:t>medbibl</w:t>
        </w:r>
        <w:r w:rsidR="00734DAD" w:rsidRPr="00637D00">
          <w:rPr>
            <w:rStyle w:val="a4"/>
            <w:rFonts w:ascii="Candara" w:eastAsia="Times New Roman" w:hAnsi="Candara" w:cs="Arial"/>
            <w:bCs/>
            <w:color w:val="800000"/>
            <w:sz w:val="32"/>
            <w:szCs w:val="32"/>
          </w:rPr>
          <w:t>45@</w:t>
        </w:r>
        <w:r w:rsidR="00734DAD" w:rsidRPr="00637D00">
          <w:rPr>
            <w:rStyle w:val="a4"/>
            <w:rFonts w:ascii="Candara" w:eastAsia="Times New Roman" w:hAnsi="Candara" w:cs="Arial"/>
            <w:bCs/>
            <w:color w:val="800000"/>
            <w:sz w:val="32"/>
            <w:szCs w:val="32"/>
            <w:lang w:val="en-US"/>
          </w:rPr>
          <w:t>mail</w:t>
        </w:r>
        <w:r w:rsidR="00734DAD" w:rsidRPr="00637D00">
          <w:rPr>
            <w:rStyle w:val="a4"/>
            <w:rFonts w:ascii="Candara" w:eastAsia="Times New Roman" w:hAnsi="Candara" w:cs="Arial"/>
            <w:bCs/>
            <w:color w:val="800000"/>
            <w:sz w:val="32"/>
            <w:szCs w:val="32"/>
          </w:rPr>
          <w:t>.</w:t>
        </w:r>
        <w:proofErr w:type="spellStart"/>
        <w:r w:rsidR="00734DAD" w:rsidRPr="00637D00">
          <w:rPr>
            <w:rStyle w:val="a4"/>
            <w:rFonts w:ascii="Candara" w:eastAsia="Times New Roman" w:hAnsi="Candara" w:cs="Arial"/>
            <w:bCs/>
            <w:color w:val="800000"/>
            <w:sz w:val="32"/>
            <w:szCs w:val="32"/>
            <w:lang w:val="en-US"/>
          </w:rPr>
          <w:t>ru</w:t>
        </w:r>
        <w:proofErr w:type="spellEnd"/>
      </w:hyperlink>
    </w:p>
    <w:p w:rsidR="00734DAD" w:rsidRPr="00734DAD" w:rsidRDefault="00CB2043" w:rsidP="00CB2043">
      <w:pPr>
        <w:tabs>
          <w:tab w:val="left" w:pos="4120"/>
        </w:tabs>
        <w:spacing w:after="0"/>
        <w:ind w:left="284"/>
        <w:jc w:val="center"/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</w:pPr>
      <w:r w:rsidRPr="00637D00">
        <w:rPr>
          <w:rFonts w:ascii="Candara" w:eastAsia="Times New Roman" w:hAnsi="Candara" w:cs="Arial"/>
          <w:bCs/>
          <w:color w:val="800000"/>
          <w:sz w:val="32"/>
          <w:szCs w:val="32"/>
          <w:lang w:val="uk-UA"/>
        </w:rPr>
        <w:t xml:space="preserve">                                                                  </w:t>
      </w:r>
      <w:hyperlink r:id="rId8" w:history="1">
        <w:r w:rsidR="00734DAD" w:rsidRPr="00734DAD">
          <w:rPr>
            <w:rFonts w:ascii="Candara" w:eastAsia="Times New Roman" w:hAnsi="Candara" w:cs="Arial"/>
            <w:bCs/>
            <w:color w:val="800000"/>
            <w:sz w:val="32"/>
            <w:szCs w:val="32"/>
            <w:u w:val="single"/>
            <w:lang w:val="uk-UA"/>
          </w:rPr>
          <w:t>mediclibr@inbox.ru</w:t>
        </w:r>
      </w:hyperlink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ndara" w:eastAsia="Times New Roman" w:hAnsi="Candara" w:cs="Arial"/>
          <w:bCs/>
          <w:color w:val="800000"/>
          <w:sz w:val="36"/>
          <w:szCs w:val="36"/>
          <w:lang w:val="uk-UA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</w:p>
    <w:p w:rsidR="00734DAD" w:rsidRPr="00734DAD" w:rsidRDefault="00734DAD" w:rsidP="00734DAD">
      <w:pPr>
        <w:spacing w:after="0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  <w:r w:rsidRPr="00734DAD">
        <w:rPr>
          <w:rFonts w:ascii="Candara" w:eastAsia="Times New Roman" w:hAnsi="Candara"/>
          <w:color w:val="800000"/>
          <w:sz w:val="28"/>
          <w:szCs w:val="28"/>
          <w:lang w:val="uk-UA"/>
        </w:rPr>
        <w:t>ЛУГАНСК</w:t>
      </w:r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ndara" w:eastAsia="Times New Roman" w:hAnsi="Candara" w:cs="Arial"/>
          <w:color w:val="800000"/>
          <w:sz w:val="28"/>
          <w:szCs w:val="28"/>
          <w:lang w:val="uk-UA"/>
        </w:rPr>
      </w:pPr>
      <w:r w:rsidRPr="00734DAD">
        <w:rPr>
          <w:rFonts w:ascii="Candara" w:eastAsia="Times New Roman" w:hAnsi="Candara" w:cs="Arial"/>
          <w:color w:val="800000"/>
          <w:sz w:val="28"/>
          <w:szCs w:val="28"/>
          <w:lang w:val="uk-UA"/>
        </w:rPr>
        <w:t>2023</w:t>
      </w:r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32FFE">
        <w:rPr>
          <w:rFonts w:ascii="Arial CYR" w:hAnsi="Arial CYR" w:cs="Arial CYR"/>
          <w:b/>
          <w:sz w:val="24"/>
          <w:szCs w:val="24"/>
        </w:rPr>
        <w:t>Андреев Д.Н</w:t>
      </w:r>
      <w:r w:rsidRPr="003D379D">
        <w:rPr>
          <w:rFonts w:ascii="Arial CYR" w:hAnsi="Arial CYR" w:cs="Arial CYR"/>
          <w:sz w:val="24"/>
          <w:szCs w:val="24"/>
        </w:rPr>
        <w:t xml:space="preserve">. Ожирение как фактор риска заболеваний </w:t>
      </w:r>
      <w:proofErr w:type="spellStart"/>
      <w:proofErr w:type="gramStart"/>
      <w:r w:rsidRPr="003D379D">
        <w:rPr>
          <w:rFonts w:ascii="Arial CYR" w:hAnsi="Arial CYR" w:cs="Arial CYR"/>
          <w:sz w:val="24"/>
          <w:szCs w:val="24"/>
        </w:rPr>
        <w:t>пищеваритель</w:t>
      </w:r>
      <w:proofErr w:type="spellEnd"/>
      <w:r w:rsidR="004D5B91">
        <w:rPr>
          <w:rFonts w:ascii="Arial CYR" w:hAnsi="Arial CYR" w:cs="Arial CYR"/>
          <w:sz w:val="24"/>
          <w:szCs w:val="24"/>
        </w:rPr>
        <w:t>-</w:t>
      </w:r>
      <w:r w:rsidRPr="003D379D">
        <w:rPr>
          <w:rFonts w:ascii="Arial CYR" w:hAnsi="Arial CYR" w:cs="Arial CYR"/>
          <w:sz w:val="24"/>
          <w:szCs w:val="24"/>
        </w:rPr>
        <w:t>ной</w:t>
      </w:r>
      <w:proofErr w:type="gramEnd"/>
      <w:r w:rsidRPr="003D379D">
        <w:rPr>
          <w:rFonts w:ascii="Arial CYR" w:hAnsi="Arial CYR" w:cs="Arial CYR"/>
          <w:sz w:val="24"/>
          <w:szCs w:val="24"/>
        </w:rPr>
        <w:t xml:space="preserve"> системы [Текст] / Д. Н. Андреев, Ю. А. Кучерявый // Терапевтический архив. - 2021. - </w:t>
      </w:r>
      <w:r w:rsidRPr="00F32FFE">
        <w:rPr>
          <w:rFonts w:ascii="Arial CYR" w:hAnsi="Arial CYR" w:cs="Arial CYR"/>
          <w:b/>
          <w:sz w:val="24"/>
          <w:szCs w:val="24"/>
        </w:rPr>
        <w:t>Том 93 N</w:t>
      </w:r>
      <w:r w:rsidRPr="003D379D">
        <w:rPr>
          <w:rFonts w:ascii="Arial CYR" w:hAnsi="Arial CYR" w:cs="Arial CYR"/>
          <w:sz w:val="24"/>
          <w:szCs w:val="24"/>
        </w:rPr>
        <w:t xml:space="preserve"> </w:t>
      </w:r>
      <w:r w:rsidRPr="00F32FFE">
        <w:rPr>
          <w:rFonts w:ascii="Arial CYR" w:hAnsi="Arial CYR" w:cs="Arial CYR"/>
          <w:b/>
          <w:sz w:val="24"/>
          <w:szCs w:val="24"/>
        </w:rPr>
        <w:t>8 ЭБ</w:t>
      </w:r>
      <w:r w:rsidRPr="003D379D">
        <w:rPr>
          <w:rFonts w:ascii="Arial CYR" w:hAnsi="Arial CYR" w:cs="Arial CYR"/>
          <w:sz w:val="24"/>
          <w:szCs w:val="24"/>
        </w:rPr>
        <w:t>. -  С. 954-962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32FFE">
        <w:rPr>
          <w:rFonts w:ascii="Arial CYR" w:hAnsi="Arial CYR" w:cs="Arial CYR"/>
          <w:b/>
          <w:sz w:val="24"/>
          <w:szCs w:val="24"/>
        </w:rPr>
        <w:t>Андреева В.О</w:t>
      </w:r>
      <w:r w:rsidRPr="003D379D">
        <w:rPr>
          <w:rFonts w:ascii="Arial CYR" w:hAnsi="Arial CYR" w:cs="Arial CYR"/>
          <w:sz w:val="24"/>
          <w:szCs w:val="24"/>
        </w:rPr>
        <w:t xml:space="preserve">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Олигоменорея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у подростков, страдающих ожирением: прогноз и выбор лечебной тактики [Текст] / В. О. Андреева, Ю. А. Петров // Репродуктивное здоровье детей и подростков. - 2021. - Том 17 N 4 ЭБ. -  С. 20-27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F32FFE">
        <w:rPr>
          <w:rFonts w:ascii="Arial CYR" w:hAnsi="Arial CYR" w:cs="Arial CYR"/>
          <w:b/>
          <w:sz w:val="24"/>
          <w:szCs w:val="24"/>
        </w:rPr>
        <w:t>Гестационный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сахарный диабет и ожирение: влияние на потомство  [Текст] / О. В. Рожкова [и др.] // Акушерство, гинекология и репродукция. - 2021. - </w:t>
      </w:r>
      <w:r w:rsidRPr="00F32FFE">
        <w:rPr>
          <w:rFonts w:ascii="Arial CYR" w:hAnsi="Arial CYR" w:cs="Arial CYR"/>
          <w:b/>
          <w:sz w:val="24"/>
          <w:szCs w:val="24"/>
        </w:rPr>
        <w:t>Том 15 N 3 ЭБ</w:t>
      </w:r>
      <w:r w:rsidRPr="003D379D">
        <w:rPr>
          <w:rFonts w:ascii="Arial CYR" w:hAnsi="Arial CYR" w:cs="Arial CYR"/>
          <w:sz w:val="24"/>
          <w:szCs w:val="24"/>
        </w:rPr>
        <w:t>. -  С. 258-269</w:t>
      </w:r>
    </w:p>
    <w:p w:rsidR="00355B29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F32FFE">
        <w:rPr>
          <w:rFonts w:ascii="Arial CYR" w:hAnsi="Arial CYR" w:cs="Arial CYR"/>
          <w:b/>
          <w:sz w:val="24"/>
          <w:szCs w:val="24"/>
        </w:rPr>
        <w:t>Драпкина</w:t>
      </w:r>
      <w:proofErr w:type="spellEnd"/>
      <w:r w:rsidRPr="00F32FFE">
        <w:rPr>
          <w:rFonts w:ascii="Arial CYR" w:hAnsi="Arial CYR" w:cs="Arial CYR"/>
          <w:b/>
          <w:sz w:val="24"/>
          <w:szCs w:val="24"/>
        </w:rPr>
        <w:t xml:space="preserve"> О.М</w:t>
      </w:r>
      <w:r w:rsidRPr="003D379D">
        <w:rPr>
          <w:rFonts w:ascii="Arial CYR" w:hAnsi="Arial CYR" w:cs="Arial CYR"/>
          <w:sz w:val="24"/>
          <w:szCs w:val="24"/>
        </w:rPr>
        <w:t xml:space="preserve">. Бурая жировая ткань </w:t>
      </w:r>
      <w:r>
        <w:rPr>
          <w:rFonts w:ascii="Arial CYR" w:hAnsi="Arial CYR" w:cs="Arial CYR"/>
          <w:sz w:val="24"/>
          <w:szCs w:val="24"/>
        </w:rPr>
        <w:t xml:space="preserve">- </w:t>
      </w:r>
      <w:r w:rsidRPr="003D379D">
        <w:rPr>
          <w:rFonts w:ascii="Arial CYR" w:hAnsi="Arial CYR" w:cs="Arial CYR"/>
          <w:sz w:val="24"/>
          <w:szCs w:val="24"/>
        </w:rPr>
        <w:t xml:space="preserve">новая мишень борьбы с </w:t>
      </w:r>
      <w:proofErr w:type="spellStart"/>
      <w:proofErr w:type="gramStart"/>
      <w:r w:rsidRPr="003D379D">
        <w:rPr>
          <w:rFonts w:ascii="Arial CYR" w:hAnsi="Arial CYR" w:cs="Arial CYR"/>
          <w:sz w:val="24"/>
          <w:szCs w:val="24"/>
        </w:rPr>
        <w:t>ожирени</w:t>
      </w:r>
      <w:proofErr w:type="spellEnd"/>
      <w:r w:rsidR="004D5B91">
        <w:rPr>
          <w:rFonts w:ascii="Arial CYR" w:hAnsi="Arial CYR" w:cs="Arial CYR"/>
          <w:sz w:val="24"/>
          <w:szCs w:val="24"/>
        </w:rPr>
        <w:t>-</w:t>
      </w:r>
      <w:r w:rsidRPr="003D379D">
        <w:rPr>
          <w:rFonts w:ascii="Arial CYR" w:hAnsi="Arial CYR" w:cs="Arial CYR"/>
          <w:sz w:val="24"/>
          <w:szCs w:val="24"/>
        </w:rPr>
        <w:t>ем</w:t>
      </w:r>
      <w:proofErr w:type="gramEnd"/>
      <w:r w:rsidRPr="003D379D">
        <w:rPr>
          <w:rFonts w:ascii="Arial CYR" w:hAnsi="Arial CYR" w:cs="Arial CYR"/>
          <w:sz w:val="24"/>
          <w:szCs w:val="24"/>
        </w:rPr>
        <w:t xml:space="preserve">? [Текст] / О. М.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Драпкина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О. Т. Ким // Кардиоваскулярная терапия и профилактика. - 2021. - </w:t>
      </w:r>
      <w:r w:rsidRPr="00F32FFE">
        <w:rPr>
          <w:rFonts w:ascii="Arial CYR" w:hAnsi="Arial CYR" w:cs="Arial CYR"/>
          <w:b/>
          <w:sz w:val="24"/>
          <w:szCs w:val="24"/>
        </w:rPr>
        <w:t>Том 20 N 5.1 ЭБ</w:t>
      </w:r>
      <w:r>
        <w:rPr>
          <w:rFonts w:ascii="Arial CYR" w:hAnsi="Arial CYR" w:cs="Arial CYR"/>
          <w:sz w:val="24"/>
          <w:szCs w:val="24"/>
        </w:rPr>
        <w:t>. -  С. 134-13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683C26">
        <w:rPr>
          <w:rFonts w:ascii="Arial CYR" w:hAnsi="Arial CYR" w:cs="Arial CYR"/>
          <w:b/>
          <w:sz w:val="24"/>
          <w:szCs w:val="24"/>
        </w:rPr>
        <w:t>Нечесова</w:t>
      </w:r>
      <w:proofErr w:type="spellEnd"/>
      <w:r w:rsidRPr="00683C26">
        <w:rPr>
          <w:rFonts w:ascii="Arial CYR" w:hAnsi="Arial CYR" w:cs="Arial CYR"/>
          <w:b/>
          <w:sz w:val="24"/>
          <w:szCs w:val="24"/>
        </w:rPr>
        <w:t xml:space="preserve"> Т.А</w:t>
      </w:r>
      <w:r w:rsidRPr="003D379D">
        <w:rPr>
          <w:rFonts w:ascii="Arial CYR" w:hAnsi="Arial CYR" w:cs="Arial CYR"/>
          <w:sz w:val="24"/>
          <w:szCs w:val="24"/>
        </w:rPr>
        <w:t xml:space="preserve">. Ожирение и артериальная гипертензия [Текст] / Т. А.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Нечесова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// Лечебное дело</w:t>
      </w:r>
      <w:r>
        <w:rPr>
          <w:rFonts w:ascii="Arial CYR" w:hAnsi="Arial CYR" w:cs="Arial CYR"/>
          <w:sz w:val="24"/>
          <w:szCs w:val="24"/>
        </w:rPr>
        <w:t>.-</w:t>
      </w:r>
      <w:r w:rsidRPr="003D379D">
        <w:rPr>
          <w:rFonts w:ascii="Arial CYR" w:hAnsi="Arial CYR" w:cs="Arial CYR"/>
          <w:sz w:val="24"/>
          <w:szCs w:val="24"/>
        </w:rPr>
        <w:t xml:space="preserve"> 2021. </w:t>
      </w:r>
      <w:r w:rsidRPr="00683C26">
        <w:rPr>
          <w:rFonts w:ascii="Arial CYR" w:hAnsi="Arial CYR" w:cs="Arial CYR"/>
          <w:b/>
          <w:sz w:val="24"/>
          <w:szCs w:val="24"/>
        </w:rPr>
        <w:t>- N 2 ЭБ</w:t>
      </w:r>
      <w:r w:rsidRPr="003D379D">
        <w:rPr>
          <w:rFonts w:ascii="Arial CYR" w:hAnsi="Arial CYR" w:cs="Arial CYR"/>
          <w:sz w:val="24"/>
          <w:szCs w:val="24"/>
        </w:rPr>
        <w:t>. -  С. 49-52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Pr="004E3DA1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83C26">
        <w:rPr>
          <w:rFonts w:ascii="Arial CYR" w:hAnsi="Arial CYR" w:cs="Arial CYR"/>
          <w:b/>
          <w:sz w:val="24"/>
          <w:szCs w:val="24"/>
        </w:rPr>
        <w:t>Никишина Е.И</w:t>
      </w:r>
      <w:r w:rsidRPr="004E3DA1">
        <w:rPr>
          <w:rFonts w:ascii="Arial CYR" w:hAnsi="Arial CYR" w:cs="Arial CYR"/>
          <w:sz w:val="24"/>
          <w:szCs w:val="24"/>
        </w:rPr>
        <w:t>. Метод коррекции нарушений пищевого поведения подростков с ожирением [Текст] / Е. И. Никишина, В. Б. Никишина, Е. А. Петраш // Рос</w:t>
      </w:r>
      <w:proofErr w:type="gramStart"/>
      <w:r w:rsidRPr="004E3DA1">
        <w:rPr>
          <w:rFonts w:ascii="Arial CYR" w:hAnsi="Arial CYR" w:cs="Arial CYR"/>
          <w:sz w:val="24"/>
          <w:szCs w:val="24"/>
        </w:rPr>
        <w:t>.</w:t>
      </w:r>
      <w:proofErr w:type="gramEnd"/>
      <w:r w:rsidRPr="004E3DA1">
        <w:rPr>
          <w:rFonts w:ascii="Arial CYR" w:hAnsi="Arial CYR" w:cs="Arial CYR"/>
          <w:sz w:val="24"/>
          <w:szCs w:val="24"/>
        </w:rPr>
        <w:t xml:space="preserve"> </w:t>
      </w:r>
      <w:proofErr w:type="spellStart"/>
      <w:proofErr w:type="gramStart"/>
      <w:r w:rsidRPr="004E3DA1">
        <w:rPr>
          <w:rFonts w:ascii="Arial CYR" w:hAnsi="Arial CYR" w:cs="Arial CYR"/>
          <w:sz w:val="24"/>
          <w:szCs w:val="24"/>
        </w:rPr>
        <w:t>в</w:t>
      </w:r>
      <w:proofErr w:type="gramEnd"/>
      <w:r w:rsidRPr="004E3DA1">
        <w:rPr>
          <w:rFonts w:ascii="Arial CYR" w:hAnsi="Arial CYR" w:cs="Arial CYR"/>
          <w:sz w:val="24"/>
          <w:szCs w:val="24"/>
        </w:rPr>
        <w:t>естн</w:t>
      </w:r>
      <w:proofErr w:type="spellEnd"/>
      <w:r w:rsidRPr="004E3DA1">
        <w:rPr>
          <w:rFonts w:ascii="Arial CYR" w:hAnsi="Arial CYR" w:cs="Arial CYR"/>
          <w:sz w:val="24"/>
          <w:szCs w:val="24"/>
        </w:rPr>
        <w:t xml:space="preserve">. </w:t>
      </w:r>
      <w:proofErr w:type="spellStart"/>
      <w:r w:rsidRPr="004E3DA1">
        <w:rPr>
          <w:rFonts w:ascii="Arial CYR" w:hAnsi="Arial CYR" w:cs="Arial CYR"/>
          <w:sz w:val="24"/>
          <w:szCs w:val="24"/>
        </w:rPr>
        <w:t>перинатологии</w:t>
      </w:r>
      <w:proofErr w:type="spellEnd"/>
      <w:r w:rsidRPr="004E3DA1">
        <w:rPr>
          <w:rFonts w:ascii="Arial CYR" w:hAnsi="Arial CYR" w:cs="Arial CYR"/>
          <w:sz w:val="24"/>
          <w:szCs w:val="24"/>
        </w:rPr>
        <w:t xml:space="preserve"> и педиатрии. - 2021. - </w:t>
      </w:r>
      <w:r w:rsidRPr="00683C26">
        <w:rPr>
          <w:rFonts w:ascii="Arial CYR" w:hAnsi="Arial CYR" w:cs="Arial CYR"/>
          <w:b/>
          <w:sz w:val="24"/>
          <w:szCs w:val="24"/>
        </w:rPr>
        <w:t>Том 66 N 4 ЭБ.</w:t>
      </w:r>
      <w:r w:rsidRPr="004E3DA1">
        <w:rPr>
          <w:rFonts w:ascii="Arial CYR" w:hAnsi="Arial CYR" w:cs="Arial CYR"/>
          <w:sz w:val="24"/>
          <w:szCs w:val="24"/>
        </w:rPr>
        <w:t xml:space="preserve"> -  С. 81-88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355B29">
        <w:rPr>
          <w:rFonts w:ascii="Arial CYR" w:hAnsi="Arial CYR" w:cs="Arial CYR"/>
          <w:b/>
          <w:sz w:val="24"/>
          <w:szCs w:val="24"/>
        </w:rPr>
        <w:t>Писарева Е.А</w:t>
      </w:r>
      <w:r w:rsidRPr="00355B29">
        <w:rPr>
          <w:rFonts w:ascii="Arial CYR" w:hAnsi="Arial CYR" w:cs="Arial CYR"/>
          <w:sz w:val="24"/>
          <w:szCs w:val="24"/>
        </w:rPr>
        <w:t xml:space="preserve">. Профилактика ожирения и избыточной массы тела у детей раннего возраста [Текст] / Е. А. Писарева // Лечащий врач. - 2022. - </w:t>
      </w:r>
      <w:r w:rsidRPr="00355B29">
        <w:rPr>
          <w:rFonts w:ascii="Arial CYR" w:hAnsi="Arial CYR" w:cs="Arial CYR"/>
          <w:b/>
          <w:sz w:val="24"/>
          <w:szCs w:val="24"/>
        </w:rPr>
        <w:t>Том 25</w:t>
      </w:r>
      <w:r w:rsidRPr="00355B29">
        <w:rPr>
          <w:rFonts w:ascii="Arial CYR" w:hAnsi="Arial CYR" w:cs="Arial CYR"/>
          <w:sz w:val="24"/>
          <w:szCs w:val="24"/>
        </w:rPr>
        <w:t xml:space="preserve"> </w:t>
      </w:r>
      <w:r w:rsidRPr="00355B29">
        <w:rPr>
          <w:rFonts w:ascii="Arial CYR" w:hAnsi="Arial CYR" w:cs="Arial CYR"/>
          <w:b/>
          <w:sz w:val="24"/>
          <w:szCs w:val="24"/>
        </w:rPr>
        <w:t>N 3 ЭБ</w:t>
      </w:r>
      <w:r w:rsidRPr="00355B29">
        <w:rPr>
          <w:rFonts w:ascii="Arial CYR" w:hAnsi="Arial CYR" w:cs="Arial CYR"/>
          <w:sz w:val="24"/>
          <w:szCs w:val="24"/>
        </w:rPr>
        <w:t>. -  С. 59-63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F32FFE">
        <w:rPr>
          <w:rFonts w:ascii="Arial CYR" w:hAnsi="Arial CYR" w:cs="Arial CYR"/>
          <w:b/>
          <w:sz w:val="24"/>
          <w:szCs w:val="24"/>
        </w:rPr>
        <w:t>Самородская</w:t>
      </w:r>
      <w:proofErr w:type="spellEnd"/>
      <w:r w:rsidRPr="00F32FFE">
        <w:rPr>
          <w:rFonts w:ascii="Arial CYR" w:hAnsi="Arial CYR" w:cs="Arial CYR"/>
          <w:b/>
          <w:sz w:val="24"/>
          <w:szCs w:val="24"/>
        </w:rPr>
        <w:t xml:space="preserve"> И.В</w:t>
      </w:r>
      <w:r w:rsidRPr="003D379D">
        <w:rPr>
          <w:rFonts w:ascii="Arial CYR" w:hAnsi="Arial CYR" w:cs="Arial CYR"/>
          <w:sz w:val="24"/>
          <w:szCs w:val="24"/>
        </w:rPr>
        <w:t xml:space="preserve">. Ожирение: вопросов больше, чем ответов [Текст] / И. В.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Самородская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// Кардиоваскулярная терапия и профилактика. - 2021. - </w:t>
      </w:r>
      <w:r w:rsidRPr="00F32FFE">
        <w:rPr>
          <w:rFonts w:ascii="Arial CYR" w:hAnsi="Arial CYR" w:cs="Arial CYR"/>
          <w:b/>
          <w:sz w:val="24"/>
          <w:szCs w:val="24"/>
        </w:rPr>
        <w:t>Том 20 N</w:t>
      </w:r>
      <w:r w:rsidRPr="003D379D">
        <w:rPr>
          <w:rFonts w:ascii="Arial CYR" w:hAnsi="Arial CYR" w:cs="Arial CYR"/>
          <w:sz w:val="24"/>
          <w:szCs w:val="24"/>
        </w:rPr>
        <w:t xml:space="preserve"> </w:t>
      </w:r>
      <w:r w:rsidRPr="00F32FFE">
        <w:rPr>
          <w:rFonts w:ascii="Arial CYR" w:hAnsi="Arial CYR" w:cs="Arial CYR"/>
          <w:b/>
          <w:sz w:val="24"/>
          <w:szCs w:val="24"/>
        </w:rPr>
        <w:t>5.1 ЭБ</w:t>
      </w:r>
      <w:r w:rsidRPr="003D379D">
        <w:rPr>
          <w:rFonts w:ascii="Arial CYR" w:hAnsi="Arial CYR" w:cs="Arial CYR"/>
          <w:sz w:val="24"/>
          <w:szCs w:val="24"/>
        </w:rPr>
        <w:t>. -  С. 102-103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32FFE">
        <w:rPr>
          <w:rFonts w:ascii="Arial CYR" w:hAnsi="Arial CYR" w:cs="Arial CYR"/>
          <w:b/>
          <w:sz w:val="24"/>
          <w:szCs w:val="24"/>
        </w:rPr>
        <w:t>Сергеева В.А</w:t>
      </w:r>
      <w:r w:rsidRPr="003D379D">
        <w:rPr>
          <w:rFonts w:ascii="Arial CYR" w:hAnsi="Arial CYR" w:cs="Arial CYR"/>
          <w:sz w:val="24"/>
          <w:szCs w:val="24"/>
        </w:rPr>
        <w:t xml:space="preserve">. Патофизиология дыхания при ожирении [Текст] / В. А. Сергеева // Пульмонология. - 2021. - </w:t>
      </w:r>
      <w:r w:rsidRPr="00F32FFE">
        <w:rPr>
          <w:rFonts w:ascii="Arial CYR" w:hAnsi="Arial CYR" w:cs="Arial CYR"/>
          <w:b/>
          <w:sz w:val="24"/>
          <w:szCs w:val="24"/>
        </w:rPr>
        <w:t>Том 31 N 6 ЭБ</w:t>
      </w:r>
      <w:r w:rsidRPr="003D379D">
        <w:rPr>
          <w:rFonts w:ascii="Arial CYR" w:hAnsi="Arial CYR" w:cs="Arial CYR"/>
          <w:sz w:val="24"/>
          <w:szCs w:val="24"/>
        </w:rPr>
        <w:t>. -  С. 808-815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F32FFE">
        <w:rPr>
          <w:rFonts w:ascii="Arial CYR" w:hAnsi="Arial CYR" w:cs="Arial CYR"/>
          <w:b/>
          <w:sz w:val="24"/>
          <w:szCs w:val="24"/>
        </w:rPr>
        <w:t>Тарабрина</w:t>
      </w:r>
      <w:proofErr w:type="spellEnd"/>
      <w:r w:rsidRPr="00F32FFE">
        <w:rPr>
          <w:rFonts w:ascii="Arial CYR" w:hAnsi="Arial CYR" w:cs="Arial CYR"/>
          <w:b/>
          <w:sz w:val="24"/>
          <w:szCs w:val="24"/>
        </w:rPr>
        <w:t xml:space="preserve"> А.А</w:t>
      </w:r>
      <w:r w:rsidRPr="003D379D">
        <w:rPr>
          <w:rFonts w:ascii="Arial CYR" w:hAnsi="Arial CYR" w:cs="Arial CYR"/>
          <w:sz w:val="24"/>
          <w:szCs w:val="24"/>
        </w:rPr>
        <w:t xml:space="preserve">. Висцеральное ожирение: терминология, измерение и связь с воспалением [Текст] / А. А.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Тарабрина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Л. М.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Огородова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О. С. Федорова //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Вопр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. совр. педиатрии. - 2022. - </w:t>
      </w:r>
      <w:r w:rsidRPr="00F32FFE">
        <w:rPr>
          <w:rFonts w:ascii="Arial CYR" w:hAnsi="Arial CYR" w:cs="Arial CYR"/>
          <w:b/>
          <w:sz w:val="24"/>
          <w:szCs w:val="24"/>
        </w:rPr>
        <w:t>Том 21 N 4 ЭБ</w:t>
      </w:r>
      <w:r w:rsidRPr="003D379D">
        <w:rPr>
          <w:rFonts w:ascii="Arial CYR" w:hAnsi="Arial CYR" w:cs="Arial CYR"/>
          <w:sz w:val="24"/>
          <w:szCs w:val="24"/>
        </w:rPr>
        <w:t>. -  С. 293-297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355B29">
        <w:rPr>
          <w:rFonts w:ascii="Arial CYR" w:hAnsi="Arial CYR" w:cs="Arial CYR"/>
          <w:b/>
          <w:sz w:val="24"/>
          <w:szCs w:val="24"/>
        </w:rPr>
        <w:t xml:space="preserve">Бронхиальная </w:t>
      </w:r>
      <w:r w:rsidRPr="00355B29">
        <w:rPr>
          <w:rFonts w:ascii="Arial CYR" w:hAnsi="Arial CYR" w:cs="Arial CYR"/>
          <w:sz w:val="24"/>
          <w:szCs w:val="24"/>
        </w:rPr>
        <w:t xml:space="preserve">астма и ожирение </w:t>
      </w:r>
      <w:r w:rsidRPr="00355B29">
        <w:rPr>
          <w:rFonts w:ascii="Arial" w:hAnsi="Arial" w:cs="Arial"/>
          <w:sz w:val="24"/>
          <w:szCs w:val="24"/>
        </w:rPr>
        <w:t xml:space="preserve">– </w:t>
      </w:r>
      <w:r w:rsidRPr="00355B29">
        <w:rPr>
          <w:rFonts w:ascii="Arial CYR" w:hAnsi="Arial CYR" w:cs="Arial CYR"/>
          <w:sz w:val="24"/>
          <w:szCs w:val="24"/>
        </w:rPr>
        <w:t xml:space="preserve">патологический тандем: роль питания  [Текст] / Л. В. </w:t>
      </w:r>
      <w:proofErr w:type="spellStart"/>
      <w:r w:rsidRPr="00355B29">
        <w:rPr>
          <w:rFonts w:ascii="Arial CYR" w:hAnsi="Arial CYR" w:cs="Arial CYR"/>
          <w:sz w:val="24"/>
          <w:szCs w:val="24"/>
        </w:rPr>
        <w:t>Трибунцева</w:t>
      </w:r>
      <w:proofErr w:type="spellEnd"/>
      <w:r w:rsidRPr="00355B29">
        <w:rPr>
          <w:rFonts w:ascii="Arial CYR" w:hAnsi="Arial CYR" w:cs="Arial CYR"/>
          <w:sz w:val="24"/>
          <w:szCs w:val="24"/>
        </w:rPr>
        <w:t xml:space="preserve"> [и др.] // Лечащий врач. - 2021. - </w:t>
      </w:r>
      <w:r w:rsidRPr="00355B29">
        <w:rPr>
          <w:rFonts w:ascii="Arial CYR" w:hAnsi="Arial CYR" w:cs="Arial CYR"/>
          <w:b/>
          <w:sz w:val="24"/>
          <w:szCs w:val="24"/>
        </w:rPr>
        <w:t>N 4 ЭБ</w:t>
      </w:r>
      <w:r w:rsidRPr="00355B29">
        <w:rPr>
          <w:rFonts w:ascii="Arial CYR" w:hAnsi="Arial CYR" w:cs="Arial CYR"/>
          <w:sz w:val="24"/>
          <w:szCs w:val="24"/>
        </w:rPr>
        <w:t>. -  С. 7-11</w:t>
      </w:r>
    </w:p>
    <w:p w:rsidR="00355B29" w:rsidRDefault="00355B29" w:rsidP="00355B29">
      <w:pPr>
        <w:pStyle w:val="a3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32FFE">
        <w:rPr>
          <w:rFonts w:ascii="Arial CYR" w:hAnsi="Arial CYR" w:cs="Arial CYR"/>
          <w:b/>
          <w:sz w:val="24"/>
          <w:szCs w:val="24"/>
        </w:rPr>
        <w:t>Динамика</w:t>
      </w:r>
      <w:r w:rsidRPr="003D379D">
        <w:rPr>
          <w:rFonts w:ascii="Arial CYR" w:hAnsi="Arial CYR" w:cs="Arial CYR"/>
          <w:sz w:val="24"/>
          <w:szCs w:val="24"/>
        </w:rPr>
        <w:t xml:space="preserve"> психоэмоционального состояния у молодых мужчин с ожирением на фоне программы по снижению массы тела [Текст] / Н. А. </w:t>
      </w:r>
      <w:r w:rsidRPr="003D379D">
        <w:rPr>
          <w:rFonts w:ascii="Arial CYR" w:hAnsi="Arial CYR" w:cs="Arial CYR"/>
          <w:sz w:val="24"/>
          <w:szCs w:val="24"/>
        </w:rPr>
        <w:lastRenderedPageBreak/>
        <w:t xml:space="preserve">Петунина [и др.] // Терапевтический архив. - 2022. - </w:t>
      </w:r>
      <w:r w:rsidRPr="00F32FFE">
        <w:rPr>
          <w:rFonts w:ascii="Arial CYR" w:hAnsi="Arial CYR" w:cs="Arial CYR"/>
          <w:b/>
          <w:sz w:val="24"/>
          <w:szCs w:val="24"/>
        </w:rPr>
        <w:t>Том 94 N 1 ЭБ</w:t>
      </w:r>
      <w:r w:rsidRPr="003D379D">
        <w:rPr>
          <w:rFonts w:ascii="Arial CYR" w:hAnsi="Arial CYR" w:cs="Arial CYR"/>
          <w:sz w:val="24"/>
          <w:szCs w:val="24"/>
        </w:rPr>
        <w:t>. -  С. 18-23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F32FFE">
        <w:rPr>
          <w:rFonts w:ascii="Arial CYR" w:hAnsi="Arial CYR" w:cs="Arial CYR"/>
          <w:b/>
          <w:sz w:val="24"/>
          <w:szCs w:val="24"/>
        </w:rPr>
        <w:t>Драпкина</w:t>
      </w:r>
      <w:proofErr w:type="spellEnd"/>
      <w:r w:rsidRPr="00F32FFE">
        <w:rPr>
          <w:rFonts w:ascii="Arial CYR" w:hAnsi="Arial CYR" w:cs="Arial CYR"/>
          <w:b/>
          <w:sz w:val="24"/>
          <w:szCs w:val="24"/>
        </w:rPr>
        <w:t xml:space="preserve"> О.М.</w:t>
      </w:r>
      <w:r w:rsidRPr="003D379D">
        <w:rPr>
          <w:rFonts w:ascii="Arial CYR" w:hAnsi="Arial CYR" w:cs="Arial CYR"/>
          <w:sz w:val="24"/>
          <w:szCs w:val="24"/>
        </w:rPr>
        <w:t xml:space="preserve"> История ожирения: от символа плодородия до </w:t>
      </w:r>
      <w:proofErr w:type="gramStart"/>
      <w:r w:rsidRPr="003D379D">
        <w:rPr>
          <w:rFonts w:ascii="Arial CYR" w:hAnsi="Arial CYR" w:cs="Arial CYR"/>
          <w:sz w:val="24"/>
          <w:szCs w:val="24"/>
        </w:rPr>
        <w:t>глобаль</w:t>
      </w:r>
      <w:r w:rsidR="004D5B91">
        <w:rPr>
          <w:rFonts w:ascii="Arial CYR" w:hAnsi="Arial CYR" w:cs="Arial CYR"/>
          <w:sz w:val="24"/>
          <w:szCs w:val="24"/>
        </w:rPr>
        <w:t>-</w:t>
      </w:r>
      <w:bookmarkStart w:id="0" w:name="_GoBack"/>
      <w:bookmarkEnd w:id="0"/>
      <w:r w:rsidRPr="003D379D">
        <w:rPr>
          <w:rFonts w:ascii="Arial CYR" w:hAnsi="Arial CYR" w:cs="Arial CYR"/>
          <w:sz w:val="24"/>
          <w:szCs w:val="24"/>
        </w:rPr>
        <w:t>ной</w:t>
      </w:r>
      <w:proofErr w:type="gramEnd"/>
      <w:r w:rsidRPr="003D379D">
        <w:rPr>
          <w:rFonts w:ascii="Arial CYR" w:hAnsi="Arial CYR" w:cs="Arial CYR"/>
          <w:sz w:val="24"/>
          <w:szCs w:val="24"/>
        </w:rPr>
        <w:t xml:space="preserve"> проблемы общественного здравоохранения [Текст] / О. М.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Драпкина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О. Т. Ким, В. А.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Дадаева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// Профилактическая медицина. - 2021. - </w:t>
      </w:r>
      <w:r w:rsidRPr="00F32FFE">
        <w:rPr>
          <w:rFonts w:ascii="Arial CYR" w:hAnsi="Arial CYR" w:cs="Arial CYR"/>
          <w:b/>
          <w:sz w:val="24"/>
          <w:szCs w:val="24"/>
        </w:rPr>
        <w:t>Том 24 N 1 ЭБ</w:t>
      </w:r>
      <w:r w:rsidRPr="003D379D">
        <w:rPr>
          <w:rFonts w:ascii="Arial CYR" w:hAnsi="Arial CYR" w:cs="Arial CYR"/>
          <w:sz w:val="24"/>
          <w:szCs w:val="24"/>
        </w:rPr>
        <w:t>. -  С. 98-103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683C26">
        <w:rPr>
          <w:rFonts w:ascii="Arial CYR" w:hAnsi="Arial CYR" w:cs="Arial CYR"/>
          <w:b/>
          <w:sz w:val="24"/>
          <w:szCs w:val="24"/>
        </w:rPr>
        <w:t>Дружилов</w:t>
      </w:r>
      <w:proofErr w:type="spellEnd"/>
      <w:r w:rsidRPr="00683C26">
        <w:rPr>
          <w:rFonts w:ascii="Arial CYR" w:hAnsi="Arial CYR" w:cs="Arial CYR"/>
          <w:b/>
          <w:sz w:val="24"/>
          <w:szCs w:val="24"/>
        </w:rPr>
        <w:t xml:space="preserve"> М.А.</w:t>
      </w:r>
      <w:r w:rsidRPr="003D379D">
        <w:rPr>
          <w:rFonts w:ascii="Arial CYR" w:hAnsi="Arial CYR" w:cs="Arial CYR"/>
          <w:sz w:val="24"/>
          <w:szCs w:val="24"/>
        </w:rPr>
        <w:t xml:space="preserve"> Перспективные</w:t>
      </w:r>
      <w:r w:rsidRPr="003D379D">
        <w:rPr>
          <w:rFonts w:ascii="Arial" w:hAnsi="Arial" w:cs="Arial"/>
          <w:sz w:val="24"/>
          <w:szCs w:val="24"/>
        </w:rPr>
        <w:t> </w:t>
      </w:r>
      <w:r w:rsidRPr="003D379D">
        <w:rPr>
          <w:rFonts w:ascii="Arial CYR" w:hAnsi="Arial CYR" w:cs="Arial CYR"/>
          <w:sz w:val="24"/>
          <w:szCs w:val="24"/>
        </w:rPr>
        <w:t>направления</w:t>
      </w:r>
      <w:r w:rsidRPr="003D379D">
        <w:rPr>
          <w:rFonts w:ascii="Arial" w:hAnsi="Arial" w:cs="Arial"/>
          <w:sz w:val="24"/>
          <w:szCs w:val="24"/>
        </w:rPr>
        <w:t> </w:t>
      </w:r>
      <w:r w:rsidRPr="003D379D">
        <w:rPr>
          <w:rFonts w:ascii="Arial CYR" w:hAnsi="Arial CYR" w:cs="Arial CYR"/>
          <w:sz w:val="24"/>
          <w:szCs w:val="24"/>
        </w:rPr>
        <w:t>фармакотерапии</w:t>
      </w:r>
      <w:r w:rsidRPr="003D379D">
        <w:rPr>
          <w:rFonts w:ascii="Arial" w:hAnsi="Arial" w:cs="Arial"/>
          <w:sz w:val="24"/>
          <w:szCs w:val="24"/>
        </w:rPr>
        <w:t> </w:t>
      </w:r>
      <w:r w:rsidRPr="003D379D">
        <w:rPr>
          <w:rFonts w:ascii="Arial CYR" w:hAnsi="Arial CYR" w:cs="Arial CYR"/>
          <w:sz w:val="24"/>
          <w:szCs w:val="24"/>
        </w:rPr>
        <w:t xml:space="preserve">ожирения [Текст] / М. А.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Дружилов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Т. Ю. Кузнецова, Г. А. Чумакова // Российский кардиологический журнал. - 2021. - </w:t>
      </w:r>
      <w:r w:rsidRPr="00683C26">
        <w:rPr>
          <w:rFonts w:ascii="Arial CYR" w:hAnsi="Arial CYR" w:cs="Arial CYR"/>
          <w:b/>
          <w:sz w:val="24"/>
          <w:szCs w:val="24"/>
        </w:rPr>
        <w:t>N 3 ЭБ</w:t>
      </w:r>
      <w:r w:rsidRPr="003D379D">
        <w:rPr>
          <w:rFonts w:ascii="Arial CYR" w:hAnsi="Arial CYR" w:cs="Arial CYR"/>
          <w:sz w:val="24"/>
          <w:szCs w:val="24"/>
        </w:rPr>
        <w:t>. -  С. 95-101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683C26">
        <w:rPr>
          <w:rFonts w:ascii="Arial CYR" w:hAnsi="Arial CYR" w:cs="Arial CYR"/>
          <w:b/>
          <w:sz w:val="24"/>
          <w:szCs w:val="24"/>
        </w:rPr>
        <w:t>Дылева</w:t>
      </w:r>
      <w:proofErr w:type="spellEnd"/>
      <w:r w:rsidRPr="00683C26">
        <w:rPr>
          <w:rFonts w:ascii="Arial CYR" w:hAnsi="Arial CYR" w:cs="Arial CYR"/>
          <w:b/>
          <w:sz w:val="24"/>
          <w:szCs w:val="24"/>
        </w:rPr>
        <w:t xml:space="preserve"> Ю.А</w:t>
      </w:r>
      <w:r w:rsidRPr="003D379D">
        <w:rPr>
          <w:rFonts w:ascii="Arial CYR" w:hAnsi="Arial CYR" w:cs="Arial CYR"/>
          <w:sz w:val="24"/>
          <w:szCs w:val="24"/>
        </w:rPr>
        <w:t xml:space="preserve">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Церамиды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: фокус на ожирение  [Текст] / Ю. А.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Дылева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, О. В. Груздева, Е. В.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Белик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// Ожирение и метаболизм. - 2020. - Том 17 N 3 ЭБ. -  С. 307-315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83C26">
        <w:rPr>
          <w:rFonts w:ascii="Arial CYR" w:hAnsi="Arial CYR" w:cs="Arial CYR"/>
          <w:b/>
          <w:sz w:val="24"/>
          <w:szCs w:val="24"/>
        </w:rPr>
        <w:t>Ким О.Т</w:t>
      </w:r>
      <w:r w:rsidRPr="003D379D">
        <w:rPr>
          <w:rFonts w:ascii="Arial CYR" w:hAnsi="Arial CYR" w:cs="Arial CYR"/>
          <w:sz w:val="24"/>
          <w:szCs w:val="24"/>
        </w:rPr>
        <w:t xml:space="preserve">. Эпидемия ожирения через призму эволюционных процессов [Текст] / О. Т. Ким, О. М.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Драпкина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// Кардиоваскулярная терапия и профилактика. - 2022. - </w:t>
      </w:r>
      <w:r w:rsidRPr="00683C26">
        <w:rPr>
          <w:rFonts w:ascii="Arial CYR" w:hAnsi="Arial CYR" w:cs="Arial CYR"/>
          <w:b/>
          <w:sz w:val="24"/>
          <w:szCs w:val="24"/>
        </w:rPr>
        <w:t>Том 21 N 1 ЭБ.</w:t>
      </w:r>
      <w:r w:rsidRPr="003D379D">
        <w:rPr>
          <w:rFonts w:ascii="Arial CYR" w:hAnsi="Arial CYR" w:cs="Arial CYR"/>
          <w:sz w:val="24"/>
          <w:szCs w:val="24"/>
        </w:rPr>
        <w:t xml:space="preserve"> -  С. 72-79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83C26">
        <w:rPr>
          <w:rFonts w:ascii="Arial CYR" w:hAnsi="Arial CYR" w:cs="Arial CYR"/>
          <w:b/>
          <w:sz w:val="24"/>
          <w:szCs w:val="24"/>
        </w:rPr>
        <w:t>Междисциплинарные</w:t>
      </w:r>
      <w:r w:rsidRPr="003D379D">
        <w:rPr>
          <w:rFonts w:ascii="Arial CYR" w:hAnsi="Arial CYR" w:cs="Arial CYR"/>
          <w:sz w:val="24"/>
          <w:szCs w:val="24"/>
        </w:rPr>
        <w:t xml:space="preserve"> клинические рекомендации </w:t>
      </w:r>
      <w:r w:rsidRPr="003D379D">
        <w:rPr>
          <w:rFonts w:ascii="Arial" w:hAnsi="Arial" w:cs="Arial"/>
          <w:sz w:val="24"/>
          <w:szCs w:val="24"/>
        </w:rPr>
        <w:t>«</w:t>
      </w:r>
      <w:r w:rsidRPr="003D379D">
        <w:rPr>
          <w:rFonts w:ascii="Arial CYR" w:hAnsi="Arial CYR" w:cs="Arial CYR"/>
          <w:sz w:val="24"/>
          <w:szCs w:val="24"/>
        </w:rPr>
        <w:t>Лечение ожирения и</w:t>
      </w:r>
      <w:r w:rsidRPr="003D379D">
        <w:rPr>
          <w:rFonts w:ascii="Arial" w:hAnsi="Arial" w:cs="Arial"/>
          <w:sz w:val="24"/>
          <w:szCs w:val="24"/>
        </w:rPr>
        <w:t> </w:t>
      </w:r>
      <w:proofErr w:type="spellStart"/>
      <w:r w:rsidRPr="003D379D">
        <w:rPr>
          <w:rFonts w:ascii="Arial CYR" w:hAnsi="Arial CYR" w:cs="Arial CYR"/>
          <w:sz w:val="24"/>
          <w:szCs w:val="24"/>
        </w:rPr>
        <w:t>коморбидных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заболеваний</w:t>
      </w:r>
      <w:r w:rsidRPr="003D379D">
        <w:rPr>
          <w:rFonts w:ascii="Arial" w:hAnsi="Arial" w:cs="Arial"/>
          <w:sz w:val="24"/>
          <w:szCs w:val="24"/>
        </w:rPr>
        <w:t>» [</w:t>
      </w:r>
      <w:r w:rsidRPr="003D379D">
        <w:rPr>
          <w:rFonts w:ascii="Arial CYR" w:hAnsi="Arial CYR" w:cs="Arial CYR"/>
          <w:sz w:val="24"/>
          <w:szCs w:val="24"/>
        </w:rPr>
        <w:t xml:space="preserve">Текст] // Ожирение и метаболизм. - 2021. - </w:t>
      </w:r>
      <w:r w:rsidRPr="00683C26">
        <w:rPr>
          <w:rFonts w:ascii="Arial CYR" w:hAnsi="Arial CYR" w:cs="Arial CYR"/>
          <w:b/>
          <w:sz w:val="24"/>
          <w:szCs w:val="24"/>
        </w:rPr>
        <w:t>Том 18 N 1 ЭБ</w:t>
      </w:r>
      <w:r w:rsidRPr="003D379D">
        <w:rPr>
          <w:rFonts w:ascii="Arial CYR" w:hAnsi="Arial CYR" w:cs="Arial CYR"/>
          <w:sz w:val="24"/>
          <w:szCs w:val="24"/>
        </w:rPr>
        <w:t>. -  С. 5-99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 CYR" w:hAnsi="Arial CYR" w:cs="Arial CYR"/>
          <w:sz w:val="24"/>
          <w:szCs w:val="24"/>
        </w:rPr>
      </w:pPr>
    </w:p>
    <w:p w:rsidR="00355B29" w:rsidRPr="003D379D" w:rsidRDefault="00355B29" w:rsidP="0035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83C26">
        <w:rPr>
          <w:rFonts w:ascii="Arial CYR" w:hAnsi="Arial CYR" w:cs="Arial CYR"/>
          <w:b/>
          <w:sz w:val="24"/>
          <w:szCs w:val="24"/>
        </w:rPr>
        <w:t>Обоснование</w:t>
      </w:r>
      <w:r w:rsidRPr="003D379D">
        <w:rPr>
          <w:rFonts w:ascii="Arial CYR" w:hAnsi="Arial CYR" w:cs="Arial CYR"/>
          <w:sz w:val="24"/>
          <w:szCs w:val="24"/>
        </w:rPr>
        <w:t xml:space="preserve"> необходимости создания новой классификации ожирения [Текст] / С. В. </w:t>
      </w:r>
      <w:proofErr w:type="spellStart"/>
      <w:r w:rsidRPr="003D379D">
        <w:rPr>
          <w:rFonts w:ascii="Arial CYR" w:hAnsi="Arial CYR" w:cs="Arial CYR"/>
          <w:sz w:val="24"/>
          <w:szCs w:val="24"/>
        </w:rPr>
        <w:t>Миклишанская</w:t>
      </w:r>
      <w:proofErr w:type="spellEnd"/>
      <w:r w:rsidRPr="003D379D">
        <w:rPr>
          <w:rFonts w:ascii="Arial CYR" w:hAnsi="Arial CYR" w:cs="Arial CYR"/>
          <w:sz w:val="24"/>
          <w:szCs w:val="24"/>
        </w:rPr>
        <w:t xml:space="preserve"> [и др.] // Лечащий врач. - 2021. - </w:t>
      </w:r>
      <w:r w:rsidRPr="00683C26">
        <w:rPr>
          <w:rFonts w:ascii="Arial CYR" w:hAnsi="Arial CYR" w:cs="Arial CYR"/>
          <w:b/>
          <w:sz w:val="24"/>
          <w:szCs w:val="24"/>
        </w:rPr>
        <w:t>N 7 ЭБ.</w:t>
      </w:r>
      <w:r w:rsidRPr="003D379D">
        <w:rPr>
          <w:rFonts w:ascii="Arial CYR" w:hAnsi="Arial CYR" w:cs="Arial CYR"/>
          <w:sz w:val="24"/>
          <w:szCs w:val="24"/>
        </w:rPr>
        <w:t xml:space="preserve"> -  С. 58-62</w:t>
      </w:r>
    </w:p>
    <w:p w:rsidR="00355B29" w:rsidRPr="003D379D" w:rsidRDefault="00355B29" w:rsidP="0035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86E6F" w:rsidRDefault="00386E6F"/>
    <w:p w:rsidR="00734DAD" w:rsidRDefault="00734DAD"/>
    <w:p w:rsidR="00734DAD" w:rsidRDefault="00734DAD"/>
    <w:p w:rsidR="00734DAD" w:rsidRDefault="00734DAD"/>
    <w:p w:rsidR="00734DAD" w:rsidRDefault="00734DAD"/>
    <w:p w:rsidR="00734DAD" w:rsidRDefault="00734DAD"/>
    <w:p w:rsidR="00734DAD" w:rsidRDefault="00734DAD"/>
    <w:p w:rsidR="00734DAD" w:rsidRDefault="00734DAD"/>
    <w:p w:rsidR="00734DAD" w:rsidRPr="00734DAD" w:rsidRDefault="00734DAD" w:rsidP="00734DAD">
      <w:pPr>
        <w:spacing w:after="0"/>
        <w:ind w:left="284" w:right="-5"/>
        <w:rPr>
          <w:rFonts w:ascii="Arial" w:eastAsia="Times New Roman" w:hAnsi="Arial" w:cs="Arial"/>
          <w:sz w:val="24"/>
          <w:szCs w:val="24"/>
        </w:rPr>
      </w:pPr>
      <w:r w:rsidRPr="00734DAD">
        <w:rPr>
          <w:rFonts w:ascii="Arial" w:eastAsia="Times New Roman" w:hAnsi="Arial" w:cs="Arial"/>
          <w:sz w:val="24"/>
          <w:szCs w:val="24"/>
        </w:rPr>
        <w:t>Составитель</w:t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  <w:t xml:space="preserve">      Л.В. </w:t>
      </w:r>
      <w:proofErr w:type="spellStart"/>
      <w:r w:rsidRPr="00734DAD">
        <w:rPr>
          <w:rFonts w:ascii="Arial" w:eastAsia="Times New Roman" w:hAnsi="Arial" w:cs="Arial"/>
          <w:sz w:val="24"/>
          <w:szCs w:val="24"/>
        </w:rPr>
        <w:t>Гирько</w:t>
      </w:r>
      <w:proofErr w:type="spellEnd"/>
    </w:p>
    <w:p w:rsidR="00734DAD" w:rsidRPr="00734DAD" w:rsidRDefault="00734DAD" w:rsidP="00734DAD">
      <w:pPr>
        <w:spacing w:after="0"/>
        <w:ind w:left="284" w:right="-5"/>
        <w:rPr>
          <w:rFonts w:ascii="Arial" w:eastAsia="Times New Roman" w:hAnsi="Arial" w:cs="Arial"/>
          <w:sz w:val="24"/>
          <w:szCs w:val="24"/>
        </w:rPr>
      </w:pPr>
    </w:p>
    <w:p w:rsidR="00734DAD" w:rsidRPr="00734DAD" w:rsidRDefault="00734DAD" w:rsidP="00734DAD">
      <w:pPr>
        <w:spacing w:after="0"/>
        <w:ind w:left="284" w:right="-5"/>
        <w:rPr>
          <w:rFonts w:ascii="Arial" w:eastAsia="Times New Roman" w:hAnsi="Arial" w:cs="Arial"/>
          <w:sz w:val="24"/>
          <w:szCs w:val="24"/>
        </w:rPr>
      </w:pPr>
      <w:proofErr w:type="spellStart"/>
      <w:r w:rsidRPr="00734DAD">
        <w:rPr>
          <w:rFonts w:ascii="Arial" w:eastAsia="Times New Roman" w:hAnsi="Arial" w:cs="Arial"/>
          <w:sz w:val="24"/>
          <w:szCs w:val="24"/>
          <w:lang w:val="uk-UA"/>
        </w:rPr>
        <w:t>Ответственный</w:t>
      </w:r>
      <w:proofErr w:type="spellEnd"/>
      <w:r w:rsidRPr="00734DAD">
        <w:rPr>
          <w:rFonts w:ascii="Arial" w:eastAsia="Times New Roman" w:hAnsi="Arial" w:cs="Arial"/>
          <w:sz w:val="24"/>
          <w:szCs w:val="24"/>
        </w:rPr>
        <w:t xml:space="preserve"> за выпуск</w:t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  <w:t xml:space="preserve">      В.С.</w:t>
      </w:r>
      <w:r w:rsidRPr="00734DAD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34DAD">
        <w:rPr>
          <w:rFonts w:ascii="Arial" w:eastAsia="Times New Roman" w:hAnsi="Arial" w:cs="Arial"/>
          <w:sz w:val="24"/>
          <w:szCs w:val="24"/>
        </w:rPr>
        <w:t>Облог</w:t>
      </w:r>
    </w:p>
    <w:p w:rsidR="00734DAD" w:rsidRPr="00734DAD" w:rsidRDefault="00734DAD" w:rsidP="00734DAD">
      <w:pPr>
        <w:spacing w:after="0"/>
        <w:ind w:left="284" w:right="-5" w:firstLine="720"/>
        <w:rPr>
          <w:rFonts w:ascii="Arial" w:eastAsia="Times New Roman" w:hAnsi="Arial" w:cs="Arial"/>
          <w:sz w:val="24"/>
          <w:szCs w:val="24"/>
        </w:rPr>
      </w:pPr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sz w:val="24"/>
          <w:szCs w:val="24"/>
        </w:rPr>
      </w:pPr>
      <w:r w:rsidRPr="00734DAD">
        <w:rPr>
          <w:rFonts w:ascii="Arial" w:eastAsia="Times New Roman" w:hAnsi="Arial" w:cs="Arial"/>
          <w:sz w:val="24"/>
          <w:szCs w:val="24"/>
        </w:rPr>
        <w:t xml:space="preserve"> ЛРМБ</w:t>
      </w:r>
      <w:r w:rsidRPr="00734DAD">
        <w:rPr>
          <w:rFonts w:ascii="Arial" w:eastAsia="Times New Roman" w:hAnsi="Arial" w:cs="Arial"/>
          <w:sz w:val="24"/>
          <w:szCs w:val="24"/>
          <w:lang w:val="uk-UA"/>
        </w:rPr>
        <w:t xml:space="preserve">   </w:t>
      </w:r>
      <w:r w:rsidRPr="00734DAD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34DAD">
        <w:rPr>
          <w:rFonts w:ascii="Arial" w:eastAsia="Times New Roman" w:hAnsi="Arial" w:cs="Arial"/>
          <w:sz w:val="24"/>
          <w:szCs w:val="24"/>
        </w:rPr>
        <w:tab/>
        <w:t>тел. 63-03-34</w:t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  <w:t xml:space="preserve">  30 экз.</w:t>
      </w:r>
      <w:r w:rsidRPr="00734DAD">
        <w:rPr>
          <w:rFonts w:ascii="Arial" w:eastAsia="Times New Roman" w:hAnsi="Arial" w:cs="Arial"/>
          <w:sz w:val="24"/>
          <w:szCs w:val="24"/>
        </w:rPr>
        <w:tab/>
      </w:r>
      <w:r w:rsidRPr="00734DAD">
        <w:rPr>
          <w:rFonts w:ascii="Arial" w:eastAsia="Times New Roman" w:hAnsi="Arial" w:cs="Arial"/>
          <w:sz w:val="24"/>
          <w:szCs w:val="24"/>
        </w:rPr>
        <w:tab/>
        <w:t xml:space="preserve">      март 2023</w:t>
      </w:r>
    </w:p>
    <w:p w:rsidR="00734DAD" w:rsidRPr="00734DAD" w:rsidRDefault="00734DAD" w:rsidP="0073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</w:rPr>
      </w:pPr>
    </w:p>
    <w:p w:rsidR="00734DAD" w:rsidRDefault="00734DAD"/>
    <w:sectPr w:rsidR="007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8A7"/>
    <w:multiLevelType w:val="hybridMultilevel"/>
    <w:tmpl w:val="1E8891B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29"/>
    <w:rsid w:val="00355B29"/>
    <w:rsid w:val="00386E6F"/>
    <w:rsid w:val="004D5B91"/>
    <w:rsid w:val="00637D00"/>
    <w:rsid w:val="00734DAD"/>
    <w:rsid w:val="00C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libr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bibl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libr.uc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Nikita</cp:lastModifiedBy>
  <cp:revision>6</cp:revision>
  <dcterms:created xsi:type="dcterms:W3CDTF">2023-02-22T09:50:00Z</dcterms:created>
  <dcterms:modified xsi:type="dcterms:W3CDTF">2023-03-09T07:53:00Z</dcterms:modified>
</cp:coreProperties>
</file>