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7B" w:rsidRDefault="0077727B">
      <w:pPr>
        <w:spacing w:line="240" w:lineRule="exact"/>
        <w:rPr>
          <w:sz w:val="24"/>
          <w:szCs w:val="24"/>
        </w:rPr>
      </w:pPr>
      <w:bookmarkStart w:id="0" w:name="_page_3_0"/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after="93" w:line="240" w:lineRule="exact"/>
        <w:rPr>
          <w:sz w:val="24"/>
          <w:szCs w:val="24"/>
        </w:rPr>
      </w:pPr>
    </w:p>
    <w:p w:rsidR="0077727B" w:rsidRDefault="00536676" w:rsidP="003565AC">
      <w:pPr>
        <w:widowControl w:val="0"/>
        <w:spacing w:line="240" w:lineRule="auto"/>
        <w:ind w:left="1810" w:right="-2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" behindDoc="1" locked="0" layoutInCell="0" allowOverlap="1" wp14:anchorId="327D09B8" wp14:editId="01EAAA7E">
                <wp:simplePos x="0" y="0"/>
                <wp:positionH relativeFrom="page">
                  <wp:posOffset>347472</wp:posOffset>
                </wp:positionH>
                <wp:positionV relativeFrom="paragraph">
                  <wp:posOffset>-4440174</wp:posOffset>
                </wp:positionV>
                <wp:extent cx="6864096" cy="964082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096" cy="9640824"/>
                          <a:chOff x="0" y="0"/>
                          <a:chExt cx="6864096" cy="964082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6095" y="320040"/>
                            <a:ext cx="304800" cy="916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65336">
                                <a:moveTo>
                                  <a:pt x="0" y="0"/>
                                </a:moveTo>
                                <a:lnTo>
                                  <a:pt x="0" y="9165336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5A6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5" y="9326880"/>
                            <a:ext cx="662940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313944">
                                <a:moveTo>
                                  <a:pt x="0" y="0"/>
                                </a:moveTo>
                                <a:lnTo>
                                  <a:pt x="0" y="313944"/>
                                </a:lnTo>
                                <a:lnTo>
                                  <a:pt x="6629400" y="31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147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586728" y="414528"/>
                            <a:ext cx="277368" cy="9226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9226296">
                                <a:moveTo>
                                  <a:pt x="277368" y="0"/>
                                </a:moveTo>
                                <a:lnTo>
                                  <a:pt x="0" y="9226296"/>
                                </a:lnTo>
                                <a:lnTo>
                                  <a:pt x="277368" y="9226296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5A6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10895" y="320040"/>
                            <a:ext cx="655320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0" h="310896">
                                <a:moveTo>
                                  <a:pt x="0" y="0"/>
                                </a:moveTo>
                                <a:lnTo>
                                  <a:pt x="6553200" y="310896"/>
                                </a:lnTo>
                                <a:lnTo>
                                  <a:pt x="655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147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694432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19455" y="1883664"/>
                            <a:ext cx="6467855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Лугански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е</w:t>
      </w:r>
      <w:r>
        <w:rPr>
          <w:rFonts w:ascii="RLIIT+WindCTT" w:eastAsia="RLIIT+WindCTT" w:hAnsi="RLIIT+WindCTT" w:cs="RLIIT+WindCTT"/>
          <w:color w:val="AD1158"/>
          <w:spacing w:val="-7"/>
          <w:sz w:val="63"/>
          <w:szCs w:val="63"/>
        </w:rPr>
        <w:t xml:space="preserve"> </w: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м</w:t>
      </w:r>
      <w:r>
        <w:rPr>
          <w:rFonts w:ascii="RLIIT+WindCTT" w:eastAsia="RLIIT+WindCTT" w:hAnsi="RLIIT+WindCTT" w:cs="RLIIT+WindCTT"/>
          <w:color w:val="AD1158"/>
          <w:spacing w:val="1"/>
          <w:w w:val="97"/>
          <w:sz w:val="63"/>
          <w:szCs w:val="63"/>
        </w:rPr>
        <w:t>е</w: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ди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ки</w:t>
      </w:r>
    </w:p>
    <w:p w:rsidR="0077727B" w:rsidRDefault="00536676" w:rsidP="003565AC">
      <w:pPr>
        <w:widowControl w:val="0"/>
        <w:spacing w:line="240" w:lineRule="auto"/>
        <w:ind w:left="3476" w:right="-20"/>
        <w:rPr>
          <w:sz w:val="24"/>
          <w:szCs w:val="24"/>
        </w:rPr>
      </w:pP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в</w:t>
      </w:r>
      <w:r>
        <w:rPr>
          <w:rFonts w:ascii="RLIIT+WindCTT" w:eastAsia="RLIIT+WindCTT" w:hAnsi="RLIIT+WindCTT" w:cs="RLIIT+WindCTT"/>
          <w:color w:val="AD1158"/>
          <w:spacing w:val="-4"/>
          <w:sz w:val="63"/>
          <w:szCs w:val="63"/>
        </w:rPr>
        <w:t xml:space="preserve"> 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г</w:t>
      </w:r>
      <w:r>
        <w:rPr>
          <w:rFonts w:ascii="RLIIT+WindCTT" w:eastAsia="RLIIT+WindCTT" w:hAnsi="RLIIT+WindCTT" w:cs="RLIIT+WindCTT"/>
          <w:color w:val="AD1158"/>
          <w:spacing w:val="1"/>
          <w:w w:val="97"/>
          <w:sz w:val="63"/>
          <w:szCs w:val="63"/>
        </w:rPr>
        <w:t>о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ды</w:t>
      </w:r>
    </w:p>
    <w:p w:rsidR="0077727B" w:rsidRDefault="0077727B">
      <w:pPr>
        <w:spacing w:after="91" w:line="240" w:lineRule="exact"/>
        <w:rPr>
          <w:sz w:val="24"/>
          <w:szCs w:val="24"/>
        </w:rPr>
      </w:pPr>
    </w:p>
    <w:p w:rsidR="0077727B" w:rsidRDefault="00536676">
      <w:pPr>
        <w:widowControl w:val="0"/>
        <w:spacing w:line="240" w:lineRule="auto"/>
        <w:ind w:right="-20"/>
        <w:rPr>
          <w:color w:val="AD1158"/>
          <w:sz w:val="63"/>
          <w:szCs w:val="63"/>
        </w:rPr>
      </w:pPr>
      <w:r>
        <w:rPr>
          <w:rFonts w:ascii="RLIIT+WindCTT" w:eastAsia="RLIIT+WindCTT" w:hAnsi="RLIIT+WindCTT" w:cs="RLIIT+WindCTT"/>
          <w:color w:val="AD1158"/>
          <w:spacing w:val="2"/>
          <w:w w:val="97"/>
          <w:sz w:val="63"/>
          <w:szCs w:val="63"/>
        </w:rPr>
        <w:t>В</w: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ел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ик</w:t>
      </w:r>
      <w:r>
        <w:rPr>
          <w:rFonts w:ascii="RLIIT+WindCTT" w:eastAsia="RLIIT+WindCTT" w:hAnsi="RLIIT+WindCTT" w:cs="RLIIT+WindCTT"/>
          <w:color w:val="AD1158"/>
          <w:spacing w:val="1"/>
          <w:w w:val="97"/>
          <w:sz w:val="63"/>
          <w:szCs w:val="63"/>
        </w:rPr>
        <w:t>о</w: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й</w:t>
      </w:r>
      <w:r>
        <w:rPr>
          <w:rFonts w:ascii="RLIIT+WindCTT" w:eastAsia="RLIIT+WindCTT" w:hAnsi="RLIIT+WindCTT" w:cs="RLIIT+WindCTT"/>
          <w:color w:val="AD1158"/>
          <w:spacing w:val="-7"/>
          <w:sz w:val="63"/>
          <w:szCs w:val="63"/>
        </w:rPr>
        <w:t xml:space="preserve"> </w: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От</w:t>
      </w:r>
      <w:r>
        <w:rPr>
          <w:rFonts w:ascii="RLIIT+WindCTT" w:eastAsia="RLIIT+WindCTT" w:hAnsi="RLIIT+WindCTT" w:cs="RLIIT+WindCTT"/>
          <w:color w:val="AD1158"/>
          <w:spacing w:val="1"/>
          <w:w w:val="97"/>
          <w:sz w:val="63"/>
          <w:szCs w:val="63"/>
        </w:rPr>
        <w:t>е</w: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ч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е</w:t>
      </w:r>
      <w:r>
        <w:rPr>
          <w:rFonts w:ascii="RLIIT+WindCTT" w:eastAsia="RLIIT+WindCTT" w:hAnsi="RLIIT+WindCTT" w:cs="RLIIT+WindCTT"/>
          <w:color w:val="AD1158"/>
          <w:w w:val="97"/>
          <w:sz w:val="63"/>
          <w:szCs w:val="63"/>
        </w:rPr>
        <w:t>ственной</w:t>
      </w:r>
      <w:r>
        <w:rPr>
          <w:rFonts w:ascii="RLIIT+WindCTT" w:eastAsia="RLIIT+WindCTT" w:hAnsi="RLIIT+WindCTT" w:cs="RLIIT+WindCTT"/>
          <w:color w:val="AD1158"/>
          <w:spacing w:val="-3"/>
          <w:sz w:val="63"/>
          <w:szCs w:val="63"/>
        </w:rPr>
        <w:t xml:space="preserve"> </w:t>
      </w:r>
      <w:r>
        <w:rPr>
          <w:rFonts w:ascii="RLIIT+WindCTT" w:eastAsia="RLIIT+WindCTT" w:hAnsi="RLIIT+WindCTT" w:cs="RLIIT+WindCTT"/>
          <w:color w:val="AD1158"/>
          <w:spacing w:val="-2"/>
          <w:w w:val="97"/>
          <w:sz w:val="63"/>
          <w:szCs w:val="63"/>
        </w:rPr>
        <w:t>в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о</w:t>
      </w:r>
      <w:r>
        <w:rPr>
          <w:rFonts w:ascii="RLIIT+WindCTT" w:eastAsia="RLIIT+WindCTT" w:hAnsi="RLIIT+WindCTT" w:cs="RLIIT+WindCTT"/>
          <w:color w:val="AD1158"/>
          <w:spacing w:val="-2"/>
          <w:w w:val="97"/>
          <w:sz w:val="63"/>
          <w:szCs w:val="63"/>
        </w:rPr>
        <w:t>й</w:t>
      </w:r>
      <w:r>
        <w:rPr>
          <w:rFonts w:ascii="RLIIT+WindCTT" w:eastAsia="RLIIT+WindCTT" w:hAnsi="RLIIT+WindCTT" w:cs="RLIIT+WindCTT"/>
          <w:color w:val="AD1158"/>
          <w:spacing w:val="-1"/>
          <w:w w:val="97"/>
          <w:sz w:val="63"/>
          <w:szCs w:val="63"/>
        </w:rPr>
        <w:t>ны</w:t>
      </w: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line="240" w:lineRule="exact"/>
        <w:rPr>
          <w:sz w:val="24"/>
          <w:szCs w:val="24"/>
        </w:rPr>
      </w:pPr>
    </w:p>
    <w:p w:rsidR="0077727B" w:rsidRDefault="0077727B">
      <w:pPr>
        <w:spacing w:after="1" w:line="140" w:lineRule="exact"/>
        <w:rPr>
          <w:sz w:val="14"/>
          <w:szCs w:val="14"/>
        </w:rPr>
      </w:pPr>
    </w:p>
    <w:p w:rsidR="003565AC" w:rsidRDefault="003565AC">
      <w:pPr>
        <w:widowControl w:val="0"/>
        <w:spacing w:line="282" w:lineRule="auto"/>
        <w:ind w:left="3706" w:right="3915" w:hanging="360"/>
        <w:rPr>
          <w:rFonts w:ascii="Franklin Gothic Demi" w:eastAsia="Franklin Gothic Demi" w:hAnsi="Franklin Gothic Demi" w:cs="Franklin Gothic Demi"/>
          <w:color w:val="AD1158"/>
          <w:sz w:val="60"/>
          <w:szCs w:val="60"/>
        </w:rPr>
      </w:pPr>
    </w:p>
    <w:p w:rsidR="0077727B" w:rsidRDefault="00536676" w:rsidP="00536676">
      <w:pPr>
        <w:widowControl w:val="0"/>
        <w:spacing w:line="282" w:lineRule="auto"/>
        <w:ind w:left="3706" w:right="3915" w:hanging="360"/>
        <w:jc w:val="both"/>
        <w:rPr>
          <w:rFonts w:ascii="Franklin Gothic Demi" w:eastAsia="Franklin Gothic Demi" w:hAnsi="Franklin Gothic Demi" w:cs="Franklin Gothic Demi"/>
          <w:color w:val="AD1158"/>
          <w:sz w:val="60"/>
          <w:szCs w:val="60"/>
        </w:rPr>
      </w:pPr>
      <w:r>
        <w:rPr>
          <w:rFonts w:ascii="Franklin Gothic Demi" w:eastAsia="Franklin Gothic Demi" w:hAnsi="Franklin Gothic Demi" w:cs="Franklin Gothic Demi"/>
          <w:color w:val="AD1158"/>
          <w:sz w:val="60"/>
          <w:szCs w:val="60"/>
        </w:rPr>
        <w:t>Л</w:t>
      </w:r>
      <w:r>
        <w:rPr>
          <w:rFonts w:ascii="Franklin Gothic Demi" w:eastAsia="Franklin Gothic Demi" w:hAnsi="Franklin Gothic Demi" w:cs="Franklin Gothic Demi"/>
          <w:color w:val="AD1158"/>
          <w:spacing w:val="1"/>
          <w:sz w:val="60"/>
          <w:szCs w:val="60"/>
        </w:rPr>
        <w:t>уганск</w:t>
      </w:r>
      <w:r>
        <w:rPr>
          <w:rFonts w:ascii="Franklin Gothic Demi" w:eastAsia="Franklin Gothic Demi" w:hAnsi="Franklin Gothic Demi" w:cs="Franklin Gothic Demi"/>
          <w:color w:val="AD1158"/>
          <w:sz w:val="60"/>
          <w:szCs w:val="60"/>
        </w:rPr>
        <w:t xml:space="preserve"> 2</w:t>
      </w:r>
      <w:r>
        <w:rPr>
          <w:rFonts w:ascii="Franklin Gothic Demi" w:eastAsia="Franklin Gothic Demi" w:hAnsi="Franklin Gothic Demi" w:cs="Franklin Gothic Demi"/>
          <w:color w:val="AD1158"/>
          <w:spacing w:val="-1"/>
          <w:sz w:val="60"/>
          <w:szCs w:val="60"/>
        </w:rPr>
        <w:t>0</w:t>
      </w:r>
      <w:r>
        <w:rPr>
          <w:rFonts w:ascii="Franklin Gothic Demi" w:eastAsia="Franklin Gothic Demi" w:hAnsi="Franklin Gothic Demi" w:cs="Franklin Gothic Demi"/>
          <w:color w:val="AD1158"/>
          <w:sz w:val="60"/>
          <w:szCs w:val="60"/>
        </w:rPr>
        <w:t>25</w:t>
      </w:r>
      <w:bookmarkEnd w:id="0"/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bookmarkStart w:id="1" w:name="_GoBack"/>
      <w:bookmarkEnd w:id="1"/>
      <w:r w:rsidRPr="00817C20">
        <w:rPr>
          <w:rFonts w:ascii="Arial" w:eastAsia="Times New Roman" w:hAnsi="Arial" w:cs="Arial"/>
          <w:sz w:val="24"/>
          <w:szCs w:val="24"/>
        </w:rPr>
        <w:lastRenderedPageBreak/>
        <w:t xml:space="preserve">Великая Отечественная война длилась 1418 дней - это была самая жестокая и кровавая из всех войн, которые известны человечеству, она унесла 27 миллионов жизней. 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Война заставила в корне изменить планы мирного строительства и всё направить на развитие Военной промышленности, вооружить отмобилизованную армию, нужно было перестроить не только промышленность, но и психологию людей, изменить образ жизни. 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Мирные люди надели шинели, и стали на защиту своего государства от фашистских агрессоров. Медики, люди самой гуманной профессии, выполняя свой патриотический и профессиональный долг, стали в ряды защитников отечества, оказывали медицинскую помощь раненым на поле боя и в госпиталях.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Они совершили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невозможное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 xml:space="preserve">- возвратили в строй 12,5% раненых, такого показа-теля не добивалась ни одна армия мира.. Медики, не жалея сил, рискуя жизнью спасали раненых, лечили больных и возвращали их в строй, чтобы они продолжа-ли борьбу с фашистскими оккупантами. 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Среди сотрудников медицинских учреждений Луганской области,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участво-вавших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в боевых операциях во время Великой Отечественной войны, были меди-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цинские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работники различных рангов и воинских званий.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0D1D5587" wp14:editId="3966C33B">
            <wp:extent cx="781050" cy="11298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ндарь В.П.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65" cy="112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Pr="00817C20">
        <w:rPr>
          <w:rFonts w:ascii="Arial" w:eastAsia="Times New Roman" w:hAnsi="Arial" w:cs="Arial"/>
          <w:b/>
          <w:sz w:val="24"/>
          <w:szCs w:val="24"/>
        </w:rPr>
        <w:t>Бондарь Василий Павлович</w:t>
      </w:r>
      <w:r w:rsidRPr="00817C20">
        <w:rPr>
          <w:rFonts w:ascii="Arial" w:eastAsia="Times New Roman" w:hAnsi="Arial" w:cs="Arial"/>
          <w:sz w:val="24"/>
          <w:szCs w:val="24"/>
        </w:rPr>
        <w:t xml:space="preserve"> - 22 июня 1941 года призван на военную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службув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218 стрелковую дивизию в качестве военфельдшера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эвакоотделения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медико-санитарного батальона. Принимал непосредственное участие в боях в составе Юго-Западного, Южного, Северо-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Кавказкого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, 3-го и 4-го Украинских фронтов и Приморской армии.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 xml:space="preserve">Участвовал в ликвидации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Яссо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-Кишинёвской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груп-пировки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немцев, в прорыве «Голубой линии» под Мелитополем, освобождении Ворошиловграда, Николаева, Каховки, Одессы, а также Румынии, Болгарии, Югославии, Венгрии, Австрии.</w:t>
      </w:r>
      <w:proofErr w:type="gramEnd"/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Бондарь В.П. - является организатором нейрохирургической службы в Луганской области.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817C20">
        <w:rPr>
          <w:rFonts w:ascii="Arial" w:eastAsia="Times New Roman" w:hAnsi="Arial" w:cs="Arial"/>
          <w:sz w:val="24"/>
          <w:szCs w:val="24"/>
        </w:rPr>
        <w:t>Награжден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орденами Красной Звезды и Отечественной войны 2 степени,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медаля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-ми «За боевые заслуги», «За оборону Кавказа», «За взятие Будапешта» и 10 юбилейными медалями.</w:t>
      </w:r>
    </w:p>
    <w:p w:rsidR="00864F32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365C8833" wp14:editId="16E1D73C">
            <wp:extent cx="1133475" cy="1222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щенко Иван Данилович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  </w:t>
      </w:r>
      <w:r w:rsidRPr="00817C20">
        <w:rPr>
          <w:rFonts w:ascii="Arial" w:eastAsia="Times New Roman" w:hAnsi="Arial" w:cs="Arial"/>
          <w:b/>
          <w:sz w:val="24"/>
          <w:szCs w:val="24"/>
        </w:rPr>
        <w:t>Ващенко Иван Данилович</w:t>
      </w:r>
      <w:r w:rsidRPr="00817C20">
        <w:rPr>
          <w:rFonts w:ascii="Arial" w:eastAsia="Times New Roman" w:hAnsi="Arial" w:cs="Arial"/>
          <w:sz w:val="24"/>
          <w:szCs w:val="24"/>
        </w:rPr>
        <w:t xml:space="preserve"> - С июля 1941 года, как и многие его сверстники, пришёл на службу Отечеству - до 1948 года руководил палатой военных госпиталей, в том числе и госпиталем № 5926, который с его подачи, одним из первых,  в 1946 году был реорганизован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Луганский областной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lastRenderedPageBreak/>
        <w:t>госпиталь для инвалидов войны.</w:t>
      </w:r>
    </w:p>
    <w:p w:rsidR="00864F32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Ващенко Иван Данилович - первый ректор Луганского медицинского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института, главный врач Луганской областной больницы, главный врач Луганского госпиталя инвалидов войны. Кавалер ордена Отечественной войны. Заслуженный врач Украины.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710ACFF1" wp14:editId="46D844C4">
            <wp:extent cx="827424" cy="1143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ечишкин Д.К.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72" cy="114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proofErr w:type="spellStart"/>
      <w:r w:rsidRPr="00817C20">
        <w:rPr>
          <w:rFonts w:ascii="Arial" w:eastAsia="Times New Roman" w:hAnsi="Arial" w:cs="Arial"/>
          <w:b/>
          <w:sz w:val="24"/>
          <w:szCs w:val="24"/>
        </w:rPr>
        <w:t>Гречишкин</w:t>
      </w:r>
      <w:proofErr w:type="spellEnd"/>
      <w:r w:rsidRPr="00817C20">
        <w:rPr>
          <w:rFonts w:ascii="Arial" w:eastAsia="Times New Roman" w:hAnsi="Arial" w:cs="Arial"/>
          <w:b/>
          <w:sz w:val="24"/>
          <w:szCs w:val="24"/>
        </w:rPr>
        <w:t xml:space="preserve"> Дмитрий </w:t>
      </w:r>
      <w:proofErr w:type="spellStart"/>
      <w:r w:rsidRPr="00817C20">
        <w:rPr>
          <w:rFonts w:ascii="Arial" w:eastAsia="Times New Roman" w:hAnsi="Arial" w:cs="Arial"/>
          <w:b/>
          <w:sz w:val="24"/>
          <w:szCs w:val="24"/>
        </w:rPr>
        <w:t>Карпович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- 27 июня 1941 г. добровольно ушел в действующую армию и был назначен ведущим хирургом 341 ОМСБ 301 </w:t>
      </w:r>
    </w:p>
    <w:p w:rsidR="00864F32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стрелковой дивизии. 24 сентября 1941 г. во время прорыва из окружения в районе г. Переяслава Киевской области был тяжело ранен и оставлен на поле боя. С</w:t>
      </w:r>
    </w:p>
    <w:p w:rsidR="00864F32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 огнестрельным ранением и переломом бедра в бессознательном состоянии попал в плен. Остался жив лишь благодаря поддержке товарищей и надежде на побег. Ровно через год, в сентябре 1942 г. бежал из лагеря военнопленных. Затем почти год подпольно работал в оккупированном фашистами г. Коростене. Днем лечил местных жителей, ночами оперировал раненых партизан по заданию штаба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Жито-мирской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партизанской дивизии им. Маликова. При этом Д.К.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Гречишкин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проводил подпольную антифашистскую работу, спасал людей от угона в Германию,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добывал некоторые разведданные, всячески помогал лекарствами и продуктами населению. После освобождения Киева был переправлен через линию фронта в регулярные части Советской Армии. Дальше его фронтовые дороги связаны с 60 армией 1-го Украинского фронта, в которой он был ведущим хирургом ХППГ №5176 до последнего дня войны.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817C20">
        <w:rPr>
          <w:rFonts w:ascii="Arial" w:eastAsia="Times New Roman" w:hAnsi="Arial" w:cs="Arial"/>
          <w:sz w:val="24"/>
          <w:szCs w:val="24"/>
        </w:rPr>
        <w:t>Гречишкин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Д.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 xml:space="preserve">К. - в августе 1958 г. избирается по конкурсу на должность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заведующего кафедры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факультетской хирургии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Ворошиловградского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медицинского института. За короткий срок Д.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 xml:space="preserve">К.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Гречишкин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стал одним из самых видных и маститых профессоров института.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Он был прекрасным клиницистом и хирургом широкого профиля. Он делал любые операции, включая ампутации, полостные на органах брюшной полости, первые операции на сердце и легких в нашем городе.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Профессор Д.К.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Гречишкин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был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широкоизвестным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ведущим хирургом в лечении заболеваний щитовидной железы, желчного пузыря, желчевыводящих путей, поджелудочной железы и др. Он умело сочетал лечебную, учебно-методическую работу с научной деятельностью и подготовкой научно-педагогических кадров.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 Профессор Д.К.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Гречишкин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умело и плодотворно передавал свои знания и опыт молодым специалистам и студентам.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 За свои боевые и трудовые подвиги Д.К.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Гречишкин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награжден орденами Красной звезды, Отечественной войны II ст., медалями «За победу над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Германи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-ей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», «За трудовое отличие», «Ветеран труда», пятью юбилейными медалями, а также памятным значком «50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років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визволення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України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», многими почетными грамотами и благодарностями.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1D2E28D" wp14:editId="424A22C6">
            <wp:extent cx="924492" cy="103822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шин М.А.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67" cy="104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Pr="00817C20">
        <w:rPr>
          <w:rFonts w:ascii="Arial" w:eastAsia="Times New Roman" w:hAnsi="Arial" w:cs="Arial"/>
          <w:b/>
          <w:sz w:val="24"/>
          <w:szCs w:val="24"/>
        </w:rPr>
        <w:t xml:space="preserve">Гришин Михаил Александрович </w:t>
      </w:r>
      <w:r w:rsidRPr="00817C20">
        <w:rPr>
          <w:rFonts w:ascii="Arial" w:eastAsia="Times New Roman" w:hAnsi="Arial" w:cs="Arial"/>
          <w:sz w:val="24"/>
          <w:szCs w:val="24"/>
        </w:rPr>
        <w:t>- В июне 1941 года был призван на военную службу и был определен врачом-хирургом медсанбата, затем хирургом эвакогоспиталя и ведущим хирургом, полевого госпиталя.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Принимая участие в боевых операциях на Юго-Западном и Центральном фронтах, где работал ведущим хирургом полевого госпиталя, ведущим хирургом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Централь-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ного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клинического госпиталя, зав. хирургическим отделением Центрального ХППГ фронта. Принимал участие в боях на Курской дуге, освобождении г. Киева,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ликви-дации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Любленско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-Варшавской группировки, а также в освобождении Польши и Германии.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Гришин М.А. - после демобилизации в 1947 году работал ординатором хирургического отделения, а затем заведующим урологического отделения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облас-тной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клинической больницы г. Луганска.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Награжден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орденами Красной звезды и Отечественной войны 2 степени, медалью «За оборону Киева» и 9 юбилейными медалями.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3124E0F8" wp14:editId="6ED7582B">
            <wp:extent cx="704850" cy="89229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8" cy="89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Pr="00817C20">
        <w:rPr>
          <w:rFonts w:ascii="Arial" w:eastAsia="Times New Roman" w:hAnsi="Arial" w:cs="Arial"/>
          <w:b/>
          <w:sz w:val="24"/>
          <w:szCs w:val="24"/>
        </w:rPr>
        <w:t>Земсков Николай Николаевич</w:t>
      </w:r>
      <w:r w:rsidRPr="00817C20">
        <w:rPr>
          <w:rFonts w:ascii="Arial" w:eastAsia="Times New Roman" w:hAnsi="Arial" w:cs="Arial"/>
          <w:sz w:val="24"/>
          <w:szCs w:val="24"/>
        </w:rPr>
        <w:t xml:space="preserve"> - в 1942 году был направлен на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Ста-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линградский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фронт для обороны и защиты Сталинграда. Принимал участие в боевых операциях в составе Донского, Степного, 1-го и 2-го Украинских фронтов в качестве старшего врача полка, командира медсанбата и дивизионного врача. Принимал активное участие в боях на Орловско-Курской дуге, на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Сандомирско-Висленском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плацдарме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Одерской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военной операции. Участвовал в освобождении Украины, а также освобождении Польши, Румынии, Чехословакии.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Земсков Н.Н. - первый организатор кафедры госпитальной хирургии Луганского медицинского института, одновременно являясь заведующим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хирур-гическим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отделением 6-й городской больницы. В эти годы он приложил много усилий для создания и расширения хирургического отделения и клинической базы кафедры госпитальной хирургии. 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Н.Н.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>Земсков одним из первых в стране успешно выполнил две циркулярные резекции лёгких. Он, совместно с И.М.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 xml:space="preserve">Яковлевой разработал и применил в клинике новую операцию, при которой полость после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пульмонэктомии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заполняется перемещённой долей лёгкого. В начале 60-х годов Н.Н.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 xml:space="preserve">Земсковым была произведена первая операция на сердце – пальцевая митральная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комиссуротомия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, положившая начало сердечной хирургии в Луганской области.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Многолетний и плодотворный труд блестящего хирурга, клинициста,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талан-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тливого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педагога, учёного и прекрасного человека Н.Н.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>Земскова получил высокую оценку. За боевые и трудовые успехи он награждён 6 орденами и 12 медалями, в том числе орденом Ленина, орденом Отечественной войны 1-й степени, 2 орденами Отечественной войны II степени, орденом Красной Звезды и орденом Знак Почёта.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565E4DCD" wp14:editId="7ADB85C4">
            <wp:extent cx="910154" cy="1251727"/>
            <wp:effectExtent l="0" t="0" r="444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еева М.С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14" cy="12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b/>
          <w:sz w:val="24"/>
          <w:szCs w:val="24"/>
        </w:rPr>
        <w:t>Киреева Мария Сергеевна</w:t>
      </w:r>
      <w:r w:rsidRPr="00817C20">
        <w:rPr>
          <w:rFonts w:ascii="Arial" w:eastAsia="Times New Roman" w:hAnsi="Arial" w:cs="Arial"/>
          <w:sz w:val="24"/>
          <w:szCs w:val="24"/>
        </w:rPr>
        <w:t xml:space="preserve"> - В мае 1943 года призвана на службу в Красную Армию и отправлена на фронт в качестве ординатора сортировочного эвакогоспиталя.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Принимала участие в боевых действиях в составе 1-го Белорусского фронта в качестве начальника отделения эвакогоспиталя. Принимала участие в боевых операциях на Орловско-Курской дуге, где получила ранение мягких тканей плеча.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Киреева М.С. - после войны работала заведующей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гинекологическим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отде-лением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областной  больницы в Луганске, в 1960 году избрана на должность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ассис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-тента кафедры акушерства и гинекологии Луганского медицинского института, в 1968 году защитила кандидатскую диссертацию. Мария Сергеевна оставила о себе самую добрую память как среди тех врачей акушеров-гинекологов, которых она подготовила, так и у пациенток. Без преувеличения - она была одним из самих лучших акушером-гинекологом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Луганщины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Награждена орденом Отечественной войны 2 ст., медалью</w:t>
      </w:r>
      <w:proofErr w:type="gramStart"/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 xml:space="preserve"> „З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>а боевые заслуги”, 10 юбилейными медалями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52A7974E" wp14:editId="026462C8">
            <wp:extent cx="838200" cy="11056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28" cy="110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817C20">
        <w:rPr>
          <w:rFonts w:ascii="Arial" w:eastAsia="Times New Roman" w:hAnsi="Arial" w:cs="Arial"/>
          <w:b/>
          <w:sz w:val="24"/>
          <w:szCs w:val="24"/>
        </w:rPr>
        <w:t>Петруня</w:t>
      </w:r>
      <w:proofErr w:type="spellEnd"/>
      <w:r w:rsidRPr="00817C20">
        <w:rPr>
          <w:rFonts w:ascii="Arial" w:eastAsia="Times New Roman" w:hAnsi="Arial" w:cs="Arial"/>
          <w:b/>
          <w:sz w:val="24"/>
          <w:szCs w:val="24"/>
        </w:rPr>
        <w:t xml:space="preserve"> Степан </w:t>
      </w:r>
      <w:proofErr w:type="spellStart"/>
      <w:r w:rsidRPr="00817C20">
        <w:rPr>
          <w:rFonts w:ascii="Arial" w:eastAsia="Times New Roman" w:hAnsi="Arial" w:cs="Arial"/>
          <w:b/>
          <w:sz w:val="24"/>
          <w:szCs w:val="24"/>
        </w:rPr>
        <w:t>Пантелеймонович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- С 1942 по 1945 год работал начальником медицинской части эвакогоспиталя, майор медицинской службы.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817C20">
        <w:rPr>
          <w:rFonts w:ascii="Arial" w:eastAsia="Times New Roman" w:hAnsi="Arial" w:cs="Arial"/>
          <w:sz w:val="24"/>
          <w:szCs w:val="24"/>
        </w:rPr>
        <w:t>Петруня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С.П. с 1945 года - главный врач областной больницы и главный офтальмолог Луганской области. В 1946 году организовал Луганское областное научное общество офтальмологов. С 1956 года - первый заведующий кафедрой офтальмологии Луганского медицинского института. С 1959 года - Заслуженный врач Украины.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817C20">
        <w:rPr>
          <w:rFonts w:ascii="Arial" w:eastAsia="Times New Roman" w:hAnsi="Arial" w:cs="Arial"/>
          <w:sz w:val="24"/>
          <w:szCs w:val="24"/>
        </w:rPr>
        <w:t>Награждён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орденом Ленина, медалью «За Победу над Германией в 1941-1945 гг.» и 5 юбилейными медалями. С 1963 года - Почётный гражданин г. Луганска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602E4528" wp14:editId="6A1FF9B4">
            <wp:extent cx="904875" cy="121826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ло М.И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60" cy="122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b/>
          <w:sz w:val="24"/>
          <w:szCs w:val="24"/>
        </w:rPr>
        <w:t xml:space="preserve">Синило </w:t>
      </w:r>
      <w:proofErr w:type="gramStart"/>
      <w:r w:rsidRPr="00817C20">
        <w:rPr>
          <w:rFonts w:ascii="Arial" w:eastAsia="Times New Roman" w:hAnsi="Arial" w:cs="Arial"/>
          <w:b/>
          <w:sz w:val="24"/>
          <w:szCs w:val="24"/>
        </w:rPr>
        <w:t>Михаил</w:t>
      </w:r>
      <w:proofErr w:type="gramEnd"/>
      <w:r w:rsidRPr="00817C20">
        <w:rPr>
          <w:rFonts w:ascii="Arial" w:eastAsia="Times New Roman" w:hAnsi="Arial" w:cs="Arial"/>
          <w:b/>
          <w:sz w:val="24"/>
          <w:szCs w:val="24"/>
        </w:rPr>
        <w:t xml:space="preserve"> Иванович</w:t>
      </w:r>
      <w:r w:rsidRPr="00817C20">
        <w:rPr>
          <w:rFonts w:ascii="Arial" w:eastAsia="Times New Roman" w:hAnsi="Arial" w:cs="Arial"/>
          <w:sz w:val="24"/>
          <w:szCs w:val="24"/>
        </w:rPr>
        <w:t xml:space="preserve"> - призван в ряды Красной Армии в 1943 году в качестве рядового стрелка 333 дивизии 124 полка в составе 2-го Украинского </w:t>
      </w:r>
      <w:r w:rsidRPr="00817C20">
        <w:rPr>
          <w:rFonts w:ascii="Arial" w:eastAsia="Times New Roman" w:hAnsi="Arial" w:cs="Arial"/>
          <w:sz w:val="24"/>
          <w:szCs w:val="24"/>
        </w:rPr>
        <w:lastRenderedPageBreak/>
        <w:t>фронта. Принимал активное участие в Днепропетровской боевой операции в качестве стрелка, младшего сержанта.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Синило М.И. -  главный травматолог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облЗО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, председатель областного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науч-ного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общества травматологов-ортопедов, председатель проблемной комиссии «Травма».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Награжден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медалью «За Победу над Германией в 1941-1945гг.».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67BB6DFE" wp14:editId="1C778FED">
            <wp:extent cx="838200" cy="11668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ьцова М.И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35" cy="11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817C20">
        <w:rPr>
          <w:rFonts w:ascii="Arial" w:eastAsia="Times New Roman" w:hAnsi="Arial" w:cs="Arial"/>
          <w:b/>
          <w:sz w:val="24"/>
          <w:szCs w:val="24"/>
        </w:rPr>
        <w:t>Стрельцова</w:t>
      </w:r>
      <w:proofErr w:type="spellEnd"/>
      <w:r w:rsidRPr="00817C20">
        <w:rPr>
          <w:rFonts w:ascii="Arial" w:eastAsia="Times New Roman" w:hAnsi="Arial" w:cs="Arial"/>
          <w:b/>
          <w:sz w:val="24"/>
          <w:szCs w:val="24"/>
        </w:rPr>
        <w:t xml:space="preserve"> Мария Ивановна</w:t>
      </w:r>
      <w:r w:rsidRPr="00817C20">
        <w:rPr>
          <w:rFonts w:ascii="Arial" w:eastAsia="Times New Roman" w:hAnsi="Arial" w:cs="Arial"/>
          <w:sz w:val="24"/>
          <w:szCs w:val="24"/>
        </w:rPr>
        <w:t xml:space="preserve"> в 1941 году была призвана в ряды Красной Армии в качестве медицинской сестры эвакогоспиталя 1816, который формировался в г. Луганске, затем был переведён в район Сталинграда.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Прини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-мала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участие в боевых операциях в составе 3-го Украинского фронта в качестве медицинской сестры эвакогоспиталя 1816 в звании сержанта медицинской службы.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817C20">
        <w:rPr>
          <w:rFonts w:ascii="Arial" w:eastAsia="Times New Roman" w:hAnsi="Arial" w:cs="Arial"/>
          <w:sz w:val="24"/>
          <w:szCs w:val="24"/>
        </w:rPr>
        <w:t>Стрельцова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М.И. в 1947 году демобилизовалась и работала медицинской сестрой хирургического отделения 1-й больницы г. Луганска до ухода на пенсию.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817C20">
        <w:rPr>
          <w:rFonts w:ascii="Arial" w:eastAsia="Times New Roman" w:hAnsi="Arial" w:cs="Arial"/>
          <w:sz w:val="24"/>
          <w:szCs w:val="24"/>
        </w:rPr>
        <w:t>Награждена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орденом Отечественной войны 2 степени, медалью «За Победу над Германией в 1941-1945гг» и 6 юбилейными медалями.</w:t>
      </w:r>
    </w:p>
    <w:p w:rsidR="00864F32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Закончилась война, солдаты возвратились домой, и началась вторая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героическая эпопея для героев войны — восстановление разрушенных городов и деревень, фабрик и заводов, школ и больниц. Потребовалось не только восстановление, но и открытие новых высших учебных заведений, в том числе и медицинских. 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И тут снова обратились к медицинским работникам, прошедшим сквозь горнило Великой Отечественной войны.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Конечно же, каждый медицинский работник, отважно сражавшийся за жизни солдат во времена Великой Отечественной Войны, заслуживает глубокого уважения и почтения, ведь выполняя свой долг, они внесли огромный вклад в общую победу, а многие из них заплатили за нее собственными жизнями.</w:t>
      </w:r>
    </w:p>
    <w:p w:rsidR="00864F32" w:rsidRPr="00817C20" w:rsidRDefault="00864F32" w:rsidP="00536676">
      <w:pPr>
        <w:spacing w:line="276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817C20">
        <w:rPr>
          <w:rFonts w:ascii="Arial" w:eastAsia="Times New Roman" w:hAnsi="Arial" w:cs="Arial"/>
          <w:b/>
          <w:sz w:val="24"/>
          <w:szCs w:val="24"/>
        </w:rPr>
        <w:t>Литература:</w:t>
      </w: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90 славных лет [Текст] /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Луган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респ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клин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.б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>ольница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, 2018. - 384 с.</w:t>
      </w:r>
    </w:p>
    <w:p w:rsidR="00864F32" w:rsidRPr="00817C20" w:rsidRDefault="00864F32" w:rsidP="00536676">
      <w:pPr>
        <w:spacing w:line="276" w:lineRule="auto"/>
        <w:ind w:left="1428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75-лет акушерско-гинекологической службе Луганской области [Текст] / В. Т. Германов [и др.] // Научные труды сотрудников медицинского университета и врачей практического здравоохранения / МЗ Украины,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Луган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. гос.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мед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.у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>н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-т. -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Луганск: [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б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>.и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.], 1997. -  С. 92-94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Германов В.Т. Акушерско-гинекологическая служба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Луганщины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: вчера, сегодня, завтра [Текст] / В. Т. Германов, 2020. - 540 с.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Германов В.Т. Акушеры-гинекологи Луганской области [Текст] / В. Т. Германов, 1999. - 245 с.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lastRenderedPageBreak/>
        <w:t xml:space="preserve">Германов В.Т. Верность клятве Гиппократа [Текст]: О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Стрельцовой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А.С. / В. Т. Германов // Сорок лет спустя: историко-публицистическое повествование о Луганском Государственном медицинском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универ-ситете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и его выпускниках 1964 года / ред. Н. С.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Нешков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. - Луганск, 2004. -  С. 80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Германов В.Т. Видные деятели акушерства и гинекологии [Текст]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 xml:space="preserve"> :</w:t>
      </w:r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 в 2 т. Т. 2 / В. Т. Германов, В. В.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Симрок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>, С. Н. Сергиенко, 2003. - 319 с.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Германов В.Т. Мои года - мое богатство [Текст]: (очерки, </w:t>
      </w:r>
      <w:proofErr w:type="spellStart"/>
      <w:proofErr w:type="gramStart"/>
      <w:r w:rsidRPr="00817C20">
        <w:rPr>
          <w:rFonts w:ascii="Arial" w:eastAsia="Times New Roman" w:hAnsi="Arial" w:cs="Arial"/>
          <w:sz w:val="24"/>
          <w:szCs w:val="24"/>
        </w:rPr>
        <w:t>воспомина-ния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>, интервью) / В. Т. Германов, 2008. - 373 с.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Ивченко В.К. Золотой фонд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ЛугГМУ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 [Текст] / В. К. Ивченко, В. Т. </w:t>
      </w:r>
      <w:proofErr w:type="gramStart"/>
      <w:r w:rsidRPr="00817C20">
        <w:rPr>
          <w:rFonts w:ascii="Arial" w:eastAsia="Times New Roman" w:hAnsi="Arial" w:cs="Arial"/>
          <w:sz w:val="24"/>
          <w:szCs w:val="24"/>
        </w:rPr>
        <w:t>Гер-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манов</w:t>
      </w:r>
      <w:proofErr w:type="spellEnd"/>
      <w:proofErr w:type="gramEnd"/>
      <w:r w:rsidRPr="00817C20">
        <w:rPr>
          <w:rFonts w:ascii="Arial" w:eastAsia="Times New Roman" w:hAnsi="Arial" w:cs="Arial"/>
          <w:sz w:val="24"/>
          <w:szCs w:val="24"/>
        </w:rPr>
        <w:t xml:space="preserve">, 2007. - 471 с.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536676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Сорок лет спустя [Текст]: историко-публицистическое повествование о Луганском Государственном медицинском университете и его выпускниках 1964 года / ред. Н. С. </w:t>
      </w:r>
      <w:proofErr w:type="spellStart"/>
      <w:r w:rsidRPr="00817C20">
        <w:rPr>
          <w:rFonts w:ascii="Arial" w:eastAsia="Times New Roman" w:hAnsi="Arial" w:cs="Arial"/>
          <w:sz w:val="24"/>
          <w:szCs w:val="24"/>
        </w:rPr>
        <w:t>Нешков</w:t>
      </w:r>
      <w:proofErr w:type="spellEnd"/>
      <w:r w:rsidRPr="00817C20">
        <w:rPr>
          <w:rFonts w:ascii="Arial" w:eastAsia="Times New Roman" w:hAnsi="Arial" w:cs="Arial"/>
          <w:sz w:val="24"/>
          <w:szCs w:val="24"/>
        </w:rPr>
        <w:t xml:space="preserve">, 2004. - 228 с.  </w:t>
      </w:r>
    </w:p>
    <w:p w:rsidR="00864F32" w:rsidRPr="00817C20" w:rsidRDefault="00864F32" w:rsidP="00536676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en-US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en-US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en-US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en-US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en-US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Составитель</w:t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  <w:t>Е.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>П. Балыкина</w:t>
      </w: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>Ответственный за выпуск</w:t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  <w:t xml:space="preserve"> </w:t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ab/>
        <w:t>В.</w:t>
      </w:r>
      <w:r>
        <w:rPr>
          <w:rFonts w:ascii="Arial" w:eastAsia="Times New Roman" w:hAnsi="Arial" w:cs="Arial"/>
          <w:sz w:val="24"/>
          <w:szCs w:val="24"/>
        </w:rPr>
        <w:t xml:space="preserve"> С. Облог</w:t>
      </w: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17C20">
        <w:rPr>
          <w:rFonts w:ascii="Arial" w:eastAsia="Times New Roman" w:hAnsi="Arial" w:cs="Arial"/>
          <w:sz w:val="24"/>
          <w:szCs w:val="24"/>
        </w:rPr>
        <w:t xml:space="preserve">ЛРМБ </w:t>
      </w:r>
      <w:r w:rsidRPr="00817C20">
        <w:rPr>
          <w:rFonts w:ascii="Arial" w:eastAsia="Times New Roman" w:hAnsi="Arial" w:cs="Arial"/>
          <w:sz w:val="24"/>
          <w:szCs w:val="24"/>
        </w:rPr>
        <w:tab/>
        <w:t xml:space="preserve">тел. +7 857 2 </w:t>
      </w:r>
      <w:r>
        <w:rPr>
          <w:rFonts w:ascii="Arial" w:eastAsia="Times New Roman" w:hAnsi="Arial" w:cs="Arial"/>
          <w:sz w:val="24"/>
          <w:szCs w:val="24"/>
        </w:rPr>
        <w:t>63-03-34</w:t>
      </w:r>
      <w:r>
        <w:rPr>
          <w:rFonts w:ascii="Arial" w:eastAsia="Times New Roman" w:hAnsi="Arial" w:cs="Arial"/>
          <w:sz w:val="24"/>
          <w:szCs w:val="24"/>
        </w:rPr>
        <w:tab/>
      </w:r>
      <w:r w:rsidRPr="00817C20">
        <w:rPr>
          <w:rFonts w:ascii="Arial" w:eastAsia="Times New Roman" w:hAnsi="Arial" w:cs="Arial"/>
          <w:sz w:val="24"/>
          <w:szCs w:val="24"/>
        </w:rPr>
        <w:t>30 экз.</w:t>
      </w:r>
      <w:r w:rsidRPr="00817C20">
        <w:rPr>
          <w:rFonts w:ascii="Arial" w:eastAsia="Times New Roman" w:hAnsi="Arial" w:cs="Arial"/>
          <w:sz w:val="24"/>
          <w:szCs w:val="24"/>
        </w:rPr>
        <w:tab/>
        <w:t>апрель 2025г.</w:t>
      </w:r>
    </w:p>
    <w:p w:rsidR="00864F32" w:rsidRPr="00817C20" w:rsidRDefault="00864F32" w:rsidP="00864F3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864F32" w:rsidRDefault="00864F32" w:rsidP="00864F32">
      <w:pPr>
        <w:widowControl w:val="0"/>
        <w:spacing w:line="357" w:lineRule="auto"/>
        <w:ind w:left="3670" w:right="4649" w:hanging="331"/>
        <w:rPr>
          <w:rFonts w:ascii="Arial" w:eastAsia="Arial" w:hAnsi="Arial" w:cs="Arial"/>
          <w:b/>
          <w:bCs/>
          <w:color w:val="7F3300"/>
          <w:sz w:val="28"/>
          <w:szCs w:val="28"/>
        </w:rPr>
      </w:pPr>
    </w:p>
    <w:p w:rsidR="00864F32" w:rsidRPr="00864F32" w:rsidRDefault="00864F32">
      <w:pPr>
        <w:widowControl w:val="0"/>
        <w:spacing w:line="282" w:lineRule="auto"/>
        <w:ind w:left="3706" w:right="3915" w:hanging="360"/>
        <w:rPr>
          <w:rFonts w:ascii="Arial" w:eastAsia="Franklin Gothic Demi" w:hAnsi="Arial" w:cs="Arial"/>
          <w:color w:val="AD1158"/>
          <w:sz w:val="24"/>
          <w:szCs w:val="24"/>
        </w:rPr>
      </w:pPr>
    </w:p>
    <w:sectPr w:rsidR="00864F32" w:rsidRPr="00864F32" w:rsidSect="00864F32">
      <w:type w:val="continuous"/>
      <w:pgSz w:w="11905" w:h="16837"/>
      <w:pgMar w:top="1134" w:right="850" w:bottom="993" w:left="15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957E034-8359-49BA-94F1-8781A3CF3C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1323626-4440-4F19-9280-7D9EC10F4F60}"/>
  </w:font>
  <w:font w:name="RLIIT+WindCTT">
    <w:charset w:val="01"/>
    <w:family w:val="auto"/>
    <w:pitch w:val="variable"/>
    <w:sig w:usb0="01010101" w:usb1="01010101" w:usb2="01010101" w:usb3="01010101" w:csb0="00000005" w:csb1="00000000"/>
    <w:embedRegular r:id="rId3" w:fontKey="{13C27A73-7665-44A3-A183-5BC48DAE1B59}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  <w:embedRegular r:id="rId4" w:fontKey="{BCD29C5C-0171-4FBE-8E6E-C8ED94A910E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CCD9A38-18E9-44EF-B575-BD0B3F2A4E8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42"/>
    <w:multiLevelType w:val="hybridMultilevel"/>
    <w:tmpl w:val="52B8E0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7727B"/>
    <w:rsid w:val="003565AC"/>
    <w:rsid w:val="00536676"/>
    <w:rsid w:val="0077727B"/>
    <w:rsid w:val="0086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F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F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3</cp:revision>
  <dcterms:created xsi:type="dcterms:W3CDTF">2025-04-04T11:50:00Z</dcterms:created>
  <dcterms:modified xsi:type="dcterms:W3CDTF">2025-04-08T11:34:00Z</dcterms:modified>
</cp:coreProperties>
</file>