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91" w:rsidRPr="005612CE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215868"/>
          <w:sz w:val="28"/>
          <w:szCs w:val="28"/>
        </w:rPr>
      </w:pPr>
      <w:r w:rsidRPr="005612CE">
        <w:rPr>
          <w:rFonts w:ascii="Cambria" w:hAnsi="Cambria" w:cs="Arial"/>
          <w:b/>
          <w:color w:val="215868"/>
          <w:sz w:val="28"/>
          <w:szCs w:val="28"/>
        </w:rPr>
        <w:t>ЛУГАНСКАЯ РЕСПУБЛИКАНСКАЯ МЕДИЦИНСКАЯ БИБЛИОТЕКА</w:t>
      </w:r>
    </w:p>
    <w:p w:rsidR="00A82591" w:rsidRPr="005612CE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Cs/>
          <w:color w:val="215868"/>
          <w:sz w:val="40"/>
          <w:szCs w:val="40"/>
        </w:rPr>
      </w:pPr>
    </w:p>
    <w:p w:rsidR="00A82591" w:rsidRPr="005612CE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noProof/>
          <w:color w:val="215868"/>
          <w:sz w:val="40"/>
          <w:szCs w:val="40"/>
        </w:rPr>
      </w:pPr>
    </w:p>
    <w:p w:rsidR="00A82591" w:rsidRPr="005612CE" w:rsidRDefault="00B90F13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noProof/>
          <w:color w:val="215868"/>
          <w:sz w:val="40"/>
          <w:szCs w:val="40"/>
        </w:rPr>
      </w:pPr>
      <w:r>
        <w:rPr>
          <w:noProof/>
        </w:rPr>
        <w:drawing>
          <wp:inline distT="0" distB="0" distL="0" distR="0">
            <wp:extent cx="3288146" cy="1854837"/>
            <wp:effectExtent l="0" t="95250" r="0" b="716915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36" cy="18548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A82591" w:rsidRPr="005612CE" w:rsidRDefault="00A82591" w:rsidP="00A82591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Arial Unicode MS" w:hAnsi="Cambria" w:cs="Arial"/>
          <w:b/>
          <w:bCs/>
          <w:i/>
          <w:color w:val="215868"/>
          <w:sz w:val="72"/>
          <w:szCs w:val="72"/>
        </w:rPr>
      </w:pPr>
      <w:r w:rsidRPr="005612CE">
        <w:rPr>
          <w:rFonts w:ascii="Cambria" w:eastAsia="Arial Unicode MS" w:hAnsi="Cambria" w:cs="Arial"/>
          <w:b/>
          <w:bCs/>
          <w:i/>
          <w:color w:val="215868"/>
          <w:sz w:val="72"/>
          <w:szCs w:val="72"/>
        </w:rPr>
        <w:t>В помощь</w:t>
      </w:r>
    </w:p>
    <w:p w:rsidR="00A82591" w:rsidRPr="005612CE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Arial Unicode MS" w:hAnsi="Cambria" w:cs="Arial"/>
          <w:b/>
          <w:bCs/>
          <w:i/>
          <w:color w:val="215868"/>
          <w:sz w:val="72"/>
          <w:szCs w:val="72"/>
        </w:rPr>
      </w:pPr>
      <w:r w:rsidRPr="005612CE">
        <w:rPr>
          <w:rFonts w:ascii="Cambria" w:eastAsia="Arial Unicode MS" w:hAnsi="Cambria" w:cs="Arial"/>
          <w:b/>
          <w:bCs/>
          <w:i/>
          <w:color w:val="215868"/>
          <w:sz w:val="72"/>
          <w:szCs w:val="72"/>
        </w:rPr>
        <w:t>судебному мед</w:t>
      </w:r>
      <w:proofErr w:type="gramStart"/>
      <w:r w:rsidRPr="005612CE">
        <w:rPr>
          <w:rFonts w:ascii="Cambria" w:eastAsia="Arial Unicode MS" w:hAnsi="Cambria" w:cs="Arial"/>
          <w:b/>
          <w:bCs/>
          <w:i/>
          <w:color w:val="215868"/>
          <w:sz w:val="72"/>
          <w:szCs w:val="72"/>
        </w:rPr>
        <w:t>.</w:t>
      </w:r>
      <w:proofErr w:type="gramEnd"/>
      <w:r w:rsidRPr="005612CE">
        <w:rPr>
          <w:rFonts w:ascii="Cambria" w:eastAsia="Arial Unicode MS" w:hAnsi="Cambria" w:cs="Arial"/>
          <w:b/>
          <w:bCs/>
          <w:i/>
          <w:color w:val="215868"/>
          <w:sz w:val="72"/>
          <w:szCs w:val="72"/>
        </w:rPr>
        <w:t xml:space="preserve"> </w:t>
      </w:r>
      <w:proofErr w:type="gramStart"/>
      <w:r w:rsidRPr="005612CE">
        <w:rPr>
          <w:rFonts w:ascii="Cambria" w:eastAsia="Arial Unicode MS" w:hAnsi="Cambria" w:cs="Arial"/>
          <w:b/>
          <w:bCs/>
          <w:i/>
          <w:color w:val="215868"/>
          <w:sz w:val="72"/>
          <w:szCs w:val="72"/>
        </w:rPr>
        <w:t>э</w:t>
      </w:r>
      <w:proofErr w:type="gramEnd"/>
      <w:r w:rsidRPr="005612CE">
        <w:rPr>
          <w:rFonts w:ascii="Cambria" w:eastAsia="Arial Unicode MS" w:hAnsi="Cambria" w:cs="Arial"/>
          <w:b/>
          <w:bCs/>
          <w:i/>
          <w:color w:val="215868"/>
          <w:sz w:val="72"/>
          <w:szCs w:val="72"/>
        </w:rPr>
        <w:t>ксперту</w:t>
      </w:r>
    </w:p>
    <w:p w:rsidR="00A82591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color w:val="215868"/>
          <w:sz w:val="48"/>
          <w:szCs w:val="48"/>
        </w:rPr>
      </w:pPr>
      <w:r w:rsidRPr="005612CE">
        <w:rPr>
          <w:rFonts w:ascii="Cambria" w:hAnsi="Cambria" w:cs="Arial"/>
          <w:bCs/>
          <w:color w:val="215868"/>
          <w:sz w:val="48"/>
          <w:szCs w:val="48"/>
        </w:rPr>
        <w:t>(</w:t>
      </w:r>
      <w:r w:rsidR="00B90F13" w:rsidRPr="00B90F13">
        <w:rPr>
          <w:rFonts w:ascii="Cambria" w:hAnsi="Cambria" w:cs="Arial"/>
          <w:bCs/>
          <w:color w:val="215868"/>
          <w:sz w:val="36"/>
          <w:szCs w:val="36"/>
        </w:rPr>
        <w:t>рекомендательный</w:t>
      </w:r>
      <w:r w:rsidR="00B90F13">
        <w:rPr>
          <w:rFonts w:ascii="Cambria" w:hAnsi="Cambria" w:cs="Arial"/>
          <w:bCs/>
          <w:color w:val="215868"/>
          <w:sz w:val="48"/>
          <w:szCs w:val="48"/>
        </w:rPr>
        <w:t xml:space="preserve"> </w:t>
      </w:r>
      <w:r w:rsidRPr="005612CE">
        <w:rPr>
          <w:rFonts w:ascii="Cambria" w:hAnsi="Cambria"/>
          <w:bCs/>
          <w:color w:val="215868"/>
          <w:sz w:val="36"/>
          <w:szCs w:val="36"/>
        </w:rPr>
        <w:t>список</w:t>
      </w:r>
      <w:r w:rsidRPr="005612CE">
        <w:rPr>
          <w:rFonts w:ascii="Cambria" w:hAnsi="Cambria" w:cs="Arial"/>
          <w:bCs/>
          <w:color w:val="215868"/>
          <w:sz w:val="36"/>
          <w:szCs w:val="36"/>
        </w:rPr>
        <w:t xml:space="preserve"> </w:t>
      </w:r>
      <w:r w:rsidRPr="005612CE">
        <w:rPr>
          <w:rFonts w:ascii="Cambria" w:hAnsi="Cambria"/>
          <w:bCs/>
          <w:color w:val="215868"/>
          <w:sz w:val="36"/>
          <w:szCs w:val="36"/>
        </w:rPr>
        <w:t>литературы</w:t>
      </w:r>
      <w:r w:rsidRPr="005612CE">
        <w:rPr>
          <w:rFonts w:ascii="Cambria" w:hAnsi="Cambria" w:cs="Arial"/>
          <w:bCs/>
          <w:color w:val="215868"/>
          <w:sz w:val="48"/>
          <w:szCs w:val="48"/>
        </w:rPr>
        <w:t>)</w:t>
      </w:r>
    </w:p>
    <w:p w:rsidR="006956B7" w:rsidRPr="005612CE" w:rsidRDefault="006956B7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color w:val="215868"/>
          <w:sz w:val="48"/>
          <w:szCs w:val="48"/>
        </w:rPr>
      </w:pPr>
    </w:p>
    <w:p w:rsidR="00A82591" w:rsidRPr="005612CE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Cs/>
          <w:color w:val="215868"/>
          <w:sz w:val="32"/>
          <w:szCs w:val="32"/>
        </w:rPr>
      </w:pPr>
    </w:p>
    <w:p w:rsidR="00A82591" w:rsidRPr="005612CE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Cs/>
          <w:color w:val="215868"/>
          <w:sz w:val="32"/>
          <w:szCs w:val="32"/>
        </w:rPr>
      </w:pPr>
    </w:p>
    <w:p w:rsidR="00A82591" w:rsidRPr="005612CE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Cs/>
          <w:color w:val="215868"/>
          <w:sz w:val="32"/>
          <w:szCs w:val="32"/>
        </w:rPr>
      </w:pPr>
    </w:p>
    <w:p w:rsidR="00A82591" w:rsidRPr="005612CE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Cs/>
          <w:color w:val="215868"/>
          <w:sz w:val="32"/>
          <w:szCs w:val="32"/>
        </w:rPr>
      </w:pPr>
      <w:r w:rsidRPr="005612CE">
        <w:rPr>
          <w:rFonts w:ascii="Cambria" w:hAnsi="Cambria" w:cs="Arial"/>
          <w:bCs/>
          <w:color w:val="215868"/>
          <w:sz w:val="32"/>
          <w:szCs w:val="32"/>
        </w:rPr>
        <w:tab/>
      </w:r>
    </w:p>
    <w:p w:rsidR="00A82591" w:rsidRPr="006956B7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ambria" w:hAnsi="Cambria" w:cs="Arial"/>
          <w:bCs/>
          <w:color w:val="FF0000"/>
          <w:sz w:val="28"/>
          <w:szCs w:val="28"/>
          <w:lang w:val="uk-UA"/>
        </w:rPr>
      </w:pPr>
      <w:r w:rsidRPr="006956B7">
        <w:rPr>
          <w:rFonts w:ascii="Cambria" w:hAnsi="Cambria"/>
          <w:b/>
          <w:bCs/>
          <w:color w:val="FF0000"/>
          <w:sz w:val="28"/>
          <w:szCs w:val="28"/>
        </w:rPr>
        <w:t xml:space="preserve">Внимание!                           </w:t>
      </w:r>
    </w:p>
    <w:p w:rsidR="00A82591" w:rsidRPr="006956B7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Cs/>
          <w:color w:val="215868"/>
          <w:sz w:val="28"/>
          <w:szCs w:val="28"/>
          <w:lang w:val="uk-UA"/>
        </w:rPr>
      </w:pPr>
      <w:r w:rsidRPr="006956B7">
        <w:rPr>
          <w:rFonts w:ascii="Cambria" w:hAnsi="Cambria" w:cs="Arial"/>
          <w:bCs/>
          <w:color w:val="215868"/>
          <w:sz w:val="28"/>
          <w:szCs w:val="28"/>
          <w:lang w:val="uk-UA"/>
        </w:rPr>
        <w:t xml:space="preserve">              Наш номер телефона: </w:t>
      </w:r>
      <w:r w:rsidRPr="006956B7">
        <w:rPr>
          <w:rFonts w:ascii="Cambria" w:hAnsi="Cambria" w:cs="Arial"/>
          <w:b/>
          <w:bCs/>
          <w:color w:val="215868"/>
          <w:sz w:val="28"/>
          <w:szCs w:val="28"/>
          <w:lang w:val="uk-UA"/>
        </w:rPr>
        <w:t xml:space="preserve">+7 </w:t>
      </w:r>
      <w:r w:rsidRPr="006956B7">
        <w:rPr>
          <w:rFonts w:ascii="Cambria" w:hAnsi="Cambria" w:cs="Arial"/>
          <w:b/>
          <w:bCs/>
          <w:color w:val="215868"/>
          <w:sz w:val="28"/>
          <w:szCs w:val="28"/>
        </w:rPr>
        <w:t>(</w:t>
      </w:r>
      <w:r w:rsidRPr="006956B7">
        <w:rPr>
          <w:rFonts w:ascii="Cambria" w:hAnsi="Cambria" w:cs="Arial"/>
          <w:b/>
          <w:bCs/>
          <w:color w:val="215868"/>
          <w:sz w:val="28"/>
          <w:szCs w:val="28"/>
          <w:lang w:val="uk-UA"/>
        </w:rPr>
        <w:t>857 2</w:t>
      </w:r>
      <w:r w:rsidRPr="006956B7">
        <w:rPr>
          <w:rFonts w:ascii="Cambria" w:hAnsi="Cambria" w:cs="Arial"/>
          <w:b/>
          <w:bCs/>
          <w:color w:val="215868"/>
          <w:sz w:val="28"/>
          <w:szCs w:val="28"/>
        </w:rPr>
        <w:t>)</w:t>
      </w:r>
      <w:r w:rsidRPr="006956B7">
        <w:rPr>
          <w:rFonts w:ascii="Cambria" w:hAnsi="Cambria" w:cs="Arial"/>
          <w:b/>
          <w:bCs/>
          <w:color w:val="215868"/>
          <w:sz w:val="28"/>
          <w:szCs w:val="28"/>
          <w:lang w:val="uk-UA"/>
        </w:rPr>
        <w:t xml:space="preserve"> 63-03-34</w:t>
      </w:r>
      <w:r w:rsidRPr="006956B7">
        <w:rPr>
          <w:rFonts w:ascii="Cambria" w:hAnsi="Cambria" w:cs="Arial"/>
          <w:bCs/>
          <w:color w:val="215868"/>
          <w:sz w:val="28"/>
          <w:szCs w:val="28"/>
          <w:lang w:val="uk-UA"/>
        </w:rPr>
        <w:t xml:space="preserve">                Наш сайт: http://mediclibr.ucoz.ru                      </w:t>
      </w:r>
    </w:p>
    <w:p w:rsidR="00A82591" w:rsidRPr="006956B7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color w:val="215868"/>
          <w:sz w:val="28"/>
          <w:szCs w:val="28"/>
          <w:lang w:val="uk-UA"/>
        </w:rPr>
      </w:pPr>
      <w:r w:rsidRPr="006956B7">
        <w:rPr>
          <w:rFonts w:ascii="Cambria" w:hAnsi="Cambria" w:cs="Arial"/>
          <w:bCs/>
          <w:color w:val="215868"/>
          <w:sz w:val="28"/>
          <w:szCs w:val="28"/>
          <w:lang w:val="uk-UA"/>
        </w:rPr>
        <w:t xml:space="preserve">                </w:t>
      </w:r>
      <w:r w:rsidR="006956B7">
        <w:rPr>
          <w:rFonts w:ascii="Cambria" w:hAnsi="Cambria" w:cs="Arial"/>
          <w:bCs/>
          <w:color w:val="215868"/>
          <w:sz w:val="28"/>
          <w:szCs w:val="28"/>
          <w:lang w:val="uk-UA"/>
        </w:rPr>
        <w:t xml:space="preserve">  </w:t>
      </w:r>
      <w:r w:rsidRPr="006956B7">
        <w:rPr>
          <w:rFonts w:ascii="Cambria" w:hAnsi="Cambria" w:cs="Arial"/>
          <w:bCs/>
          <w:color w:val="215868"/>
          <w:sz w:val="28"/>
          <w:szCs w:val="28"/>
          <w:lang w:val="uk-UA"/>
        </w:rPr>
        <w:t>Наш е-</w:t>
      </w:r>
      <w:proofErr w:type="spellStart"/>
      <w:r w:rsidRPr="006956B7">
        <w:rPr>
          <w:rFonts w:ascii="Cambria" w:hAnsi="Cambria" w:cs="Arial"/>
          <w:bCs/>
          <w:color w:val="215868"/>
          <w:sz w:val="28"/>
          <w:szCs w:val="28"/>
          <w:lang w:val="uk-UA"/>
        </w:rPr>
        <w:t>mail</w:t>
      </w:r>
      <w:proofErr w:type="spellEnd"/>
      <w:r w:rsidRPr="006956B7">
        <w:rPr>
          <w:rFonts w:ascii="Cambria" w:hAnsi="Cambria" w:cs="Arial"/>
          <w:bCs/>
          <w:color w:val="215868"/>
          <w:sz w:val="28"/>
          <w:szCs w:val="28"/>
          <w:lang w:val="uk-UA"/>
        </w:rPr>
        <w:t xml:space="preserve">: medbibl45@mail.ru                                                </w:t>
      </w:r>
    </w:p>
    <w:p w:rsidR="00A82591" w:rsidRPr="006956B7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color w:val="215868"/>
          <w:sz w:val="28"/>
          <w:szCs w:val="28"/>
          <w:lang w:val="uk-UA"/>
        </w:rPr>
      </w:pPr>
      <w:r w:rsidRPr="006956B7">
        <w:rPr>
          <w:rFonts w:ascii="Cambria" w:hAnsi="Cambria" w:cs="Arial"/>
          <w:bCs/>
          <w:color w:val="215868"/>
          <w:sz w:val="28"/>
          <w:szCs w:val="28"/>
          <w:lang w:val="uk-UA"/>
        </w:rPr>
        <w:t xml:space="preserve">                          mediclibr@inbox.ru</w:t>
      </w:r>
    </w:p>
    <w:p w:rsidR="00A82591" w:rsidRPr="006956B7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color w:val="215868"/>
          <w:sz w:val="28"/>
          <w:szCs w:val="28"/>
          <w:lang w:val="uk-UA"/>
        </w:rPr>
      </w:pPr>
    </w:p>
    <w:p w:rsidR="00A82591" w:rsidRPr="005612CE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color w:val="215868"/>
          <w:sz w:val="28"/>
          <w:szCs w:val="28"/>
          <w:lang w:val="uk-UA"/>
        </w:rPr>
      </w:pPr>
    </w:p>
    <w:p w:rsidR="00A82591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color w:val="215868"/>
          <w:sz w:val="28"/>
          <w:szCs w:val="28"/>
          <w:lang w:val="uk-UA"/>
        </w:rPr>
      </w:pPr>
    </w:p>
    <w:p w:rsidR="00A82591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color w:val="215868"/>
          <w:sz w:val="28"/>
          <w:szCs w:val="28"/>
          <w:lang w:val="uk-UA"/>
        </w:rPr>
      </w:pPr>
    </w:p>
    <w:p w:rsidR="00A82591" w:rsidRPr="006956B7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color w:val="215868"/>
          <w:sz w:val="28"/>
          <w:szCs w:val="28"/>
          <w:lang w:val="uk-UA"/>
        </w:rPr>
      </w:pPr>
      <w:r w:rsidRPr="006956B7">
        <w:rPr>
          <w:rFonts w:ascii="Cambria" w:hAnsi="Cambria" w:cs="Arial"/>
          <w:bCs/>
          <w:color w:val="215868"/>
          <w:sz w:val="28"/>
          <w:szCs w:val="28"/>
          <w:lang w:val="uk-UA"/>
        </w:rPr>
        <w:t>ЛУГАНСК</w:t>
      </w:r>
    </w:p>
    <w:p w:rsidR="00A82591" w:rsidRPr="006956B7" w:rsidRDefault="00A82591" w:rsidP="00A8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color w:val="215868"/>
          <w:sz w:val="28"/>
          <w:szCs w:val="28"/>
          <w:lang w:val="uk-UA"/>
        </w:rPr>
      </w:pPr>
      <w:r w:rsidRPr="006956B7">
        <w:rPr>
          <w:rFonts w:ascii="Cambria" w:hAnsi="Cambria" w:cs="Arial"/>
          <w:bCs/>
          <w:color w:val="215868"/>
          <w:sz w:val="28"/>
          <w:szCs w:val="28"/>
          <w:lang w:val="uk-UA"/>
        </w:rPr>
        <w:t>2025</w:t>
      </w:r>
    </w:p>
    <w:p w:rsidR="00895DD2" w:rsidRPr="007601C7" w:rsidRDefault="00895DD2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08D3">
        <w:rPr>
          <w:rFonts w:ascii="Arial CYR" w:hAnsi="Arial CYR" w:cs="Arial CYR"/>
          <w:b/>
          <w:sz w:val="24"/>
          <w:szCs w:val="24"/>
        </w:rPr>
        <w:lastRenderedPageBreak/>
        <w:t>Акимова В. Д</w:t>
      </w:r>
      <w:r w:rsidRPr="007601C7">
        <w:rPr>
          <w:rFonts w:ascii="Arial CYR" w:hAnsi="Arial CYR" w:cs="Arial CYR"/>
          <w:sz w:val="24"/>
          <w:szCs w:val="24"/>
        </w:rPr>
        <w:t xml:space="preserve">. Персонифицированный характер токсических эффектов на примере массовых </w:t>
      </w:r>
      <w:proofErr w:type="spellStart"/>
      <w:r w:rsidRPr="007601C7">
        <w:rPr>
          <w:rFonts w:ascii="Arial CYR" w:hAnsi="Arial CYR" w:cs="Arial CYR"/>
          <w:sz w:val="24"/>
          <w:szCs w:val="24"/>
        </w:rPr>
        <w:t>несмертельных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 отравлений </w:t>
      </w:r>
      <w:proofErr w:type="spellStart"/>
      <w:r w:rsidRPr="007601C7">
        <w:rPr>
          <w:rFonts w:ascii="Arial CYR" w:hAnsi="Arial CYR" w:cs="Arial CYR"/>
          <w:sz w:val="24"/>
          <w:szCs w:val="24"/>
        </w:rPr>
        <w:t>феназепамом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 и другими </w:t>
      </w:r>
      <w:proofErr w:type="spellStart"/>
      <w:r w:rsidRPr="007601C7">
        <w:rPr>
          <w:rFonts w:ascii="Arial CYR" w:hAnsi="Arial CYR" w:cs="Arial CYR"/>
          <w:sz w:val="24"/>
          <w:szCs w:val="24"/>
        </w:rPr>
        <w:t>психоактивными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 веществами / В. Д. Акимова, С. С. </w:t>
      </w:r>
      <w:proofErr w:type="spellStart"/>
      <w:r w:rsidRPr="007601C7">
        <w:rPr>
          <w:rFonts w:ascii="Arial CYR" w:hAnsi="Arial CYR" w:cs="Arial CYR"/>
          <w:sz w:val="24"/>
          <w:szCs w:val="24"/>
        </w:rPr>
        <w:t>Барсегян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, Т. В. </w:t>
      </w:r>
      <w:proofErr w:type="spellStart"/>
      <w:r w:rsidRPr="007601C7">
        <w:rPr>
          <w:rFonts w:ascii="Arial CYR" w:hAnsi="Arial CYR" w:cs="Arial CYR"/>
          <w:sz w:val="24"/>
          <w:szCs w:val="24"/>
        </w:rPr>
        <w:t>Плетенева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 // Судеб</w:t>
      </w:r>
      <w:proofErr w:type="gramStart"/>
      <w:r w:rsidRPr="007601C7">
        <w:rPr>
          <w:rFonts w:ascii="Arial CYR" w:hAnsi="Arial CYR" w:cs="Arial CYR"/>
          <w:sz w:val="24"/>
          <w:szCs w:val="24"/>
        </w:rPr>
        <w:t>.-</w:t>
      </w:r>
      <w:proofErr w:type="gramEnd"/>
      <w:r w:rsidRPr="007601C7">
        <w:rPr>
          <w:rFonts w:ascii="Arial CYR" w:hAnsi="Arial CYR" w:cs="Arial CYR"/>
          <w:sz w:val="24"/>
          <w:szCs w:val="24"/>
        </w:rPr>
        <w:t xml:space="preserve">мед. экспертиза. - 2024. - </w:t>
      </w:r>
      <w:r w:rsidRPr="00C708D3">
        <w:rPr>
          <w:rFonts w:ascii="Arial CYR" w:hAnsi="Arial CYR" w:cs="Arial CYR"/>
          <w:b/>
          <w:sz w:val="24"/>
          <w:szCs w:val="24"/>
        </w:rPr>
        <w:t>Том 67 N 1 ЭБ</w:t>
      </w:r>
      <w:r w:rsidRPr="007601C7">
        <w:rPr>
          <w:rFonts w:ascii="Arial CYR" w:hAnsi="Arial CYR" w:cs="Arial CYR"/>
          <w:sz w:val="24"/>
          <w:szCs w:val="24"/>
        </w:rPr>
        <w:t>. -  С. 47-55</w:t>
      </w:r>
    </w:p>
    <w:p w:rsidR="00A126C3" w:rsidRDefault="00A126C3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A126C3" w:rsidRPr="007601C7" w:rsidRDefault="00A126C3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08D3">
        <w:rPr>
          <w:rFonts w:ascii="Arial CYR" w:hAnsi="Arial CYR" w:cs="Arial CYR"/>
          <w:b/>
          <w:sz w:val="24"/>
          <w:szCs w:val="24"/>
        </w:rPr>
        <w:t>IX Всероссийский</w:t>
      </w:r>
      <w:r w:rsidRPr="007601C7">
        <w:rPr>
          <w:rFonts w:ascii="Arial CYR" w:hAnsi="Arial CYR" w:cs="Arial CYR"/>
          <w:sz w:val="24"/>
          <w:szCs w:val="24"/>
        </w:rPr>
        <w:t xml:space="preserve"> съезд судебных медиков с международным участием "Судебно-медицинская наука и экспертная практика: задачи, пути совершенствования на современном этапе" // Судеб</w:t>
      </w:r>
      <w:proofErr w:type="gramStart"/>
      <w:r w:rsidRPr="007601C7">
        <w:rPr>
          <w:rFonts w:ascii="Arial CYR" w:hAnsi="Arial CYR" w:cs="Arial CYR"/>
          <w:sz w:val="24"/>
          <w:szCs w:val="24"/>
        </w:rPr>
        <w:t>.-</w:t>
      </w:r>
      <w:proofErr w:type="gramEnd"/>
      <w:r w:rsidRPr="007601C7">
        <w:rPr>
          <w:rFonts w:ascii="Arial CYR" w:hAnsi="Arial CYR" w:cs="Arial CYR"/>
          <w:sz w:val="24"/>
          <w:szCs w:val="24"/>
        </w:rPr>
        <w:t xml:space="preserve">мед. экспертиза. - 2024. - </w:t>
      </w:r>
      <w:r w:rsidRPr="00C708D3">
        <w:rPr>
          <w:rFonts w:ascii="Arial CYR" w:hAnsi="Arial CYR" w:cs="Arial CYR"/>
          <w:b/>
          <w:sz w:val="24"/>
          <w:szCs w:val="24"/>
        </w:rPr>
        <w:t>Том 67 N 1 ЭБ</w:t>
      </w:r>
      <w:r w:rsidRPr="007601C7">
        <w:rPr>
          <w:rFonts w:ascii="Arial CYR" w:hAnsi="Arial CYR" w:cs="Arial CYR"/>
          <w:sz w:val="24"/>
          <w:szCs w:val="24"/>
        </w:rPr>
        <w:t>. -  С. 70-71</w:t>
      </w:r>
    </w:p>
    <w:p w:rsidR="00A126C3" w:rsidRPr="007601C7" w:rsidRDefault="00A126C3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367A9" w:rsidRPr="00BC7A28" w:rsidRDefault="001367A9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08D3">
        <w:rPr>
          <w:rFonts w:ascii="Arial CYR" w:hAnsi="Arial CYR" w:cs="Arial CYR"/>
          <w:b/>
          <w:sz w:val="24"/>
          <w:szCs w:val="24"/>
        </w:rPr>
        <w:t>Лучевая</w:t>
      </w:r>
      <w:r w:rsidRPr="00BC7A28">
        <w:rPr>
          <w:rFonts w:ascii="Arial CYR" w:hAnsi="Arial CYR" w:cs="Arial CYR"/>
          <w:sz w:val="24"/>
          <w:szCs w:val="24"/>
        </w:rPr>
        <w:t xml:space="preserve"> диагностика переломов стенок орбит и ее роль в судебно</w:t>
      </w:r>
      <w:r w:rsidR="00B90F13">
        <w:rPr>
          <w:rFonts w:ascii="Arial CYR" w:hAnsi="Arial CYR" w:cs="Arial CYR"/>
          <w:sz w:val="24"/>
          <w:szCs w:val="24"/>
        </w:rPr>
        <w:t>-</w:t>
      </w:r>
      <w:r w:rsidRPr="00BC7A28">
        <w:rPr>
          <w:rFonts w:ascii="Arial CYR" w:hAnsi="Arial CYR" w:cs="Arial CYR"/>
          <w:sz w:val="24"/>
          <w:szCs w:val="24"/>
        </w:rPr>
        <w:t>ме</w:t>
      </w:r>
      <w:r w:rsidR="00B90F13">
        <w:rPr>
          <w:rFonts w:ascii="Arial CYR" w:hAnsi="Arial CYR" w:cs="Arial CYR"/>
          <w:sz w:val="24"/>
          <w:szCs w:val="24"/>
        </w:rPr>
        <w:t xml:space="preserve">дицинской экспертизе живых лиц </w:t>
      </w:r>
      <w:r w:rsidRPr="00BC7A28">
        <w:rPr>
          <w:rFonts w:ascii="Arial CYR" w:hAnsi="Arial CYR" w:cs="Arial CYR"/>
          <w:sz w:val="24"/>
          <w:szCs w:val="24"/>
        </w:rPr>
        <w:t xml:space="preserve">/ Н. А. Медведева [и др.] // Российский электронный журнал лучевой диагностики. - 2024. - </w:t>
      </w:r>
      <w:r w:rsidRPr="00C708D3">
        <w:rPr>
          <w:rFonts w:ascii="Arial CYR" w:hAnsi="Arial CYR" w:cs="Arial CYR"/>
          <w:b/>
          <w:sz w:val="24"/>
          <w:szCs w:val="24"/>
        </w:rPr>
        <w:t>Том 14 N 2 ЭБ.</w:t>
      </w:r>
      <w:r w:rsidRPr="00BC7A28">
        <w:rPr>
          <w:rFonts w:ascii="Arial CYR" w:hAnsi="Arial CYR" w:cs="Arial CYR"/>
          <w:sz w:val="24"/>
          <w:szCs w:val="24"/>
        </w:rPr>
        <w:t xml:space="preserve"> -  С. 6-18</w:t>
      </w:r>
    </w:p>
    <w:p w:rsidR="001367A9" w:rsidRPr="007601C7" w:rsidRDefault="001367A9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95DD2" w:rsidRPr="007601C7" w:rsidRDefault="00895DD2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08D3">
        <w:rPr>
          <w:rFonts w:ascii="Arial CYR" w:hAnsi="Arial CYR" w:cs="Arial CYR"/>
          <w:b/>
          <w:sz w:val="24"/>
          <w:szCs w:val="24"/>
        </w:rPr>
        <w:t>Медведева Н.А</w:t>
      </w:r>
      <w:r w:rsidRPr="007601C7">
        <w:rPr>
          <w:rFonts w:ascii="Arial CYR" w:hAnsi="Arial CYR" w:cs="Arial CYR"/>
          <w:sz w:val="24"/>
          <w:szCs w:val="24"/>
        </w:rPr>
        <w:t xml:space="preserve">. Диффузно-аксональное повреждение головного мозга. Аспекты применения данных КТ и МРТ в судебно-медицинской экспертизе / Н. А. Медведева, Н. С. Серова // Российский электронный журнал лучевой диагностики. - 2024. - </w:t>
      </w:r>
      <w:r w:rsidRPr="00C708D3">
        <w:rPr>
          <w:rFonts w:ascii="Arial CYR" w:hAnsi="Arial CYR" w:cs="Arial CYR"/>
          <w:b/>
          <w:sz w:val="24"/>
          <w:szCs w:val="24"/>
        </w:rPr>
        <w:t>Том 14 N 4 ЭБ</w:t>
      </w:r>
      <w:r w:rsidRPr="007601C7">
        <w:rPr>
          <w:rFonts w:ascii="Arial CYR" w:hAnsi="Arial CYR" w:cs="Arial CYR"/>
          <w:sz w:val="24"/>
          <w:szCs w:val="24"/>
        </w:rPr>
        <w:t>. -  С. 18-30</w:t>
      </w:r>
    </w:p>
    <w:p w:rsidR="00954064" w:rsidRDefault="00954064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954064" w:rsidRPr="00BC7A28" w:rsidRDefault="00954064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08D3">
        <w:rPr>
          <w:rFonts w:ascii="Arial CYR" w:hAnsi="Arial CYR" w:cs="Arial CYR"/>
          <w:b/>
          <w:sz w:val="24"/>
          <w:szCs w:val="24"/>
        </w:rPr>
        <w:t>Медведева Н.А</w:t>
      </w:r>
      <w:r w:rsidRPr="00BC7A28">
        <w:rPr>
          <w:rFonts w:ascii="Arial CYR" w:hAnsi="Arial CYR" w:cs="Arial CYR"/>
          <w:sz w:val="24"/>
          <w:szCs w:val="24"/>
        </w:rPr>
        <w:t>. Компьютерная томография в диагностике ударн</w:t>
      </w:r>
      <w:proofErr w:type="gramStart"/>
      <w:r w:rsidRPr="00BC7A28">
        <w:rPr>
          <w:rFonts w:ascii="Arial CYR" w:hAnsi="Arial CYR" w:cs="Arial CYR"/>
          <w:sz w:val="24"/>
          <w:szCs w:val="24"/>
        </w:rPr>
        <w:t>о-</w:t>
      </w:r>
      <w:proofErr w:type="gramEnd"/>
      <w:r w:rsidR="00B90F13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BC7A28">
        <w:rPr>
          <w:rFonts w:ascii="Arial CYR" w:hAnsi="Arial CYR" w:cs="Arial CYR"/>
          <w:sz w:val="24"/>
          <w:szCs w:val="24"/>
        </w:rPr>
        <w:t>противоударной</w:t>
      </w:r>
      <w:proofErr w:type="spellEnd"/>
      <w:r w:rsidRPr="00BC7A28">
        <w:rPr>
          <w:rFonts w:ascii="Arial CYR" w:hAnsi="Arial CYR" w:cs="Arial CYR"/>
          <w:sz w:val="24"/>
          <w:szCs w:val="24"/>
        </w:rPr>
        <w:t xml:space="preserve"> (инерционной) черепно-мозговой травмы. Аспекты применения в судебно-медицинской экспертизе / Н. А. Медведева, Н. С. Серова // Российский электронный журнал лучевой диагностики. - 2024. - </w:t>
      </w:r>
      <w:r w:rsidRPr="00C708D3">
        <w:rPr>
          <w:rFonts w:ascii="Arial CYR" w:hAnsi="Arial CYR" w:cs="Arial CYR"/>
          <w:b/>
          <w:sz w:val="24"/>
          <w:szCs w:val="24"/>
        </w:rPr>
        <w:t>Том</w:t>
      </w:r>
      <w:r w:rsidRPr="00BC7A28">
        <w:rPr>
          <w:rFonts w:ascii="Arial CYR" w:hAnsi="Arial CYR" w:cs="Arial CYR"/>
          <w:sz w:val="24"/>
          <w:szCs w:val="24"/>
        </w:rPr>
        <w:t xml:space="preserve"> </w:t>
      </w:r>
      <w:r w:rsidRPr="00C708D3">
        <w:rPr>
          <w:rFonts w:ascii="Arial CYR" w:hAnsi="Arial CYR" w:cs="Arial CYR"/>
          <w:b/>
          <w:sz w:val="24"/>
          <w:szCs w:val="24"/>
        </w:rPr>
        <w:t>14 N 3 ЭБ</w:t>
      </w:r>
      <w:r w:rsidRPr="00BC7A28">
        <w:rPr>
          <w:rFonts w:ascii="Arial CYR" w:hAnsi="Arial CYR" w:cs="Arial CYR"/>
          <w:sz w:val="24"/>
          <w:szCs w:val="24"/>
        </w:rPr>
        <w:t>. -  С. 20-31</w:t>
      </w:r>
    </w:p>
    <w:p w:rsidR="00954064" w:rsidRPr="00BC7A28" w:rsidRDefault="00954064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52609" w:rsidRPr="00BC7A28" w:rsidRDefault="00452609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08D3">
        <w:rPr>
          <w:rFonts w:ascii="Arial CYR" w:hAnsi="Arial CYR" w:cs="Arial CYR"/>
          <w:b/>
          <w:sz w:val="24"/>
          <w:szCs w:val="24"/>
        </w:rPr>
        <w:t>Медведева Н.А</w:t>
      </w:r>
      <w:r w:rsidRPr="00BC7A28">
        <w:rPr>
          <w:rFonts w:ascii="Arial CYR" w:hAnsi="Arial CYR" w:cs="Arial CYR"/>
          <w:sz w:val="24"/>
          <w:szCs w:val="24"/>
        </w:rPr>
        <w:t xml:space="preserve">. Лучевая диагностика непостоянных костей черепа и их роль в судебно-медицинской экспертизе живых лиц / Н. А. Медведева, Н. С. Серова // Российский электронный журнал лучевой диагностики. - 2024. - </w:t>
      </w:r>
      <w:r w:rsidRPr="00C708D3">
        <w:rPr>
          <w:rFonts w:ascii="Arial CYR" w:hAnsi="Arial CYR" w:cs="Arial CYR"/>
          <w:b/>
          <w:sz w:val="24"/>
          <w:szCs w:val="24"/>
        </w:rPr>
        <w:t>Том 14 N 1 ЭБ</w:t>
      </w:r>
      <w:r w:rsidRPr="00BC7A28">
        <w:rPr>
          <w:rFonts w:ascii="Arial CYR" w:hAnsi="Arial CYR" w:cs="Arial CYR"/>
          <w:sz w:val="24"/>
          <w:szCs w:val="24"/>
        </w:rPr>
        <w:t>. -  С. 16-25</w:t>
      </w:r>
    </w:p>
    <w:p w:rsidR="00452609" w:rsidRPr="00BC7A28" w:rsidRDefault="00452609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95DD2" w:rsidRPr="007601C7" w:rsidRDefault="00895DD2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08D3">
        <w:rPr>
          <w:rFonts w:ascii="Arial CYR" w:hAnsi="Arial CYR" w:cs="Arial CYR"/>
          <w:b/>
          <w:sz w:val="24"/>
          <w:szCs w:val="24"/>
        </w:rPr>
        <w:t>Недугов Г.В</w:t>
      </w:r>
      <w:r w:rsidRPr="007601C7">
        <w:rPr>
          <w:rFonts w:ascii="Arial CYR" w:hAnsi="Arial CYR" w:cs="Arial CYR"/>
          <w:sz w:val="24"/>
          <w:szCs w:val="24"/>
        </w:rPr>
        <w:t xml:space="preserve">. Конечно-элементное моделирование диффузии этанола в </w:t>
      </w:r>
      <w:proofErr w:type="spellStart"/>
      <w:r w:rsidRPr="007601C7">
        <w:rPr>
          <w:rFonts w:ascii="Arial CYR" w:hAnsi="Arial CYR" w:cs="Arial CYR"/>
          <w:sz w:val="24"/>
          <w:szCs w:val="24"/>
        </w:rPr>
        <w:t>неинкапсули</w:t>
      </w:r>
      <w:r w:rsidR="00B90F13">
        <w:rPr>
          <w:rFonts w:ascii="Arial CYR" w:hAnsi="Arial CYR" w:cs="Arial CYR"/>
          <w:sz w:val="24"/>
          <w:szCs w:val="24"/>
        </w:rPr>
        <w:t>рованных</w:t>
      </w:r>
      <w:proofErr w:type="spellEnd"/>
      <w:r w:rsidR="00B90F13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="00B90F13">
        <w:rPr>
          <w:rFonts w:ascii="Arial CYR" w:hAnsi="Arial CYR" w:cs="Arial CYR"/>
          <w:sz w:val="24"/>
          <w:szCs w:val="24"/>
        </w:rPr>
        <w:t>субдуральных</w:t>
      </w:r>
      <w:proofErr w:type="spellEnd"/>
      <w:r w:rsidR="00B90F13">
        <w:rPr>
          <w:rFonts w:ascii="Arial CYR" w:hAnsi="Arial CYR" w:cs="Arial CYR"/>
          <w:sz w:val="24"/>
          <w:szCs w:val="24"/>
        </w:rPr>
        <w:t xml:space="preserve"> гематомах </w:t>
      </w:r>
      <w:r w:rsidRPr="007601C7">
        <w:rPr>
          <w:rFonts w:ascii="Arial CYR" w:hAnsi="Arial CYR" w:cs="Arial CYR"/>
          <w:sz w:val="24"/>
          <w:szCs w:val="24"/>
        </w:rPr>
        <w:t>/ Г. В. Недугов</w:t>
      </w:r>
      <w:r w:rsidR="00B90F13">
        <w:rPr>
          <w:rFonts w:ascii="Arial CYR" w:hAnsi="Arial CYR" w:cs="Arial CYR"/>
          <w:sz w:val="24"/>
          <w:szCs w:val="24"/>
        </w:rPr>
        <w:t xml:space="preserve"> </w:t>
      </w:r>
      <w:r w:rsidRPr="007601C7">
        <w:rPr>
          <w:rFonts w:ascii="Arial CYR" w:hAnsi="Arial CYR" w:cs="Arial CYR"/>
          <w:sz w:val="24"/>
          <w:szCs w:val="24"/>
        </w:rPr>
        <w:t>// Судеб</w:t>
      </w:r>
      <w:proofErr w:type="gramStart"/>
      <w:r w:rsidRPr="007601C7">
        <w:rPr>
          <w:rFonts w:ascii="Arial CYR" w:hAnsi="Arial CYR" w:cs="Arial CYR"/>
          <w:sz w:val="24"/>
          <w:szCs w:val="24"/>
        </w:rPr>
        <w:t>.-</w:t>
      </w:r>
      <w:proofErr w:type="gramEnd"/>
      <w:r w:rsidRPr="007601C7">
        <w:rPr>
          <w:rFonts w:ascii="Arial CYR" w:hAnsi="Arial CYR" w:cs="Arial CYR"/>
          <w:sz w:val="24"/>
          <w:szCs w:val="24"/>
        </w:rPr>
        <w:t xml:space="preserve">мед. экспертиза. - 2024. - </w:t>
      </w:r>
      <w:r w:rsidRPr="00C708D3">
        <w:rPr>
          <w:rFonts w:ascii="Arial CYR" w:hAnsi="Arial CYR" w:cs="Arial CYR"/>
          <w:b/>
          <w:sz w:val="24"/>
          <w:szCs w:val="24"/>
        </w:rPr>
        <w:t>Том 67 N 1 ЭБ</w:t>
      </w:r>
      <w:r w:rsidRPr="007601C7">
        <w:rPr>
          <w:rFonts w:ascii="Arial CYR" w:hAnsi="Arial CYR" w:cs="Arial CYR"/>
          <w:sz w:val="24"/>
          <w:szCs w:val="24"/>
        </w:rPr>
        <w:t>. -  С. 20-24</w:t>
      </w:r>
    </w:p>
    <w:p w:rsidR="000611A7" w:rsidRDefault="000611A7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611A7" w:rsidRDefault="000611A7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08D3">
        <w:rPr>
          <w:rFonts w:ascii="Arial CYR" w:hAnsi="Arial CYR" w:cs="Arial CYR"/>
          <w:b/>
          <w:sz w:val="24"/>
          <w:szCs w:val="24"/>
        </w:rPr>
        <w:t>Новые</w:t>
      </w:r>
      <w:r>
        <w:rPr>
          <w:rFonts w:ascii="Arial CYR" w:hAnsi="Arial CYR" w:cs="Arial CYR"/>
          <w:sz w:val="24"/>
          <w:szCs w:val="24"/>
        </w:rPr>
        <w:t xml:space="preserve"> возможности для реальной клинической практики при определении конце</w:t>
      </w:r>
      <w:r w:rsidR="00B90F13">
        <w:rPr>
          <w:rFonts w:ascii="Arial CYR" w:hAnsi="Arial CYR" w:cs="Arial CYR"/>
          <w:sz w:val="24"/>
          <w:szCs w:val="24"/>
        </w:rPr>
        <w:t>нтрации липопротеина</w:t>
      </w:r>
      <w:r w:rsidR="006956B7">
        <w:rPr>
          <w:rFonts w:ascii="Arial CYR" w:hAnsi="Arial CYR" w:cs="Arial CYR"/>
          <w:sz w:val="24"/>
          <w:szCs w:val="24"/>
        </w:rPr>
        <w:t xml:space="preserve"> </w:t>
      </w:r>
      <w:r w:rsidR="00B90F13">
        <w:rPr>
          <w:rFonts w:ascii="Arial CYR" w:hAnsi="Arial CYR" w:cs="Arial CYR"/>
          <w:sz w:val="24"/>
          <w:szCs w:val="24"/>
        </w:rPr>
        <w:t>(а) в крови</w:t>
      </w:r>
      <w:r w:rsidR="006956B7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/ М. И. Воевода, М. В. Ежов, Г. А. </w:t>
      </w:r>
      <w:proofErr w:type="gramStart"/>
      <w:r>
        <w:rPr>
          <w:rFonts w:ascii="Arial CYR" w:hAnsi="Arial CYR" w:cs="Arial CYR"/>
          <w:sz w:val="24"/>
          <w:szCs w:val="24"/>
        </w:rPr>
        <w:t>Коновалов</w:t>
      </w:r>
      <w:proofErr w:type="gramEnd"/>
      <w:r>
        <w:rPr>
          <w:rFonts w:ascii="Arial CYR" w:hAnsi="Arial CYR" w:cs="Arial CYR"/>
          <w:sz w:val="24"/>
          <w:szCs w:val="24"/>
        </w:rPr>
        <w:t xml:space="preserve"> // Русский медицинский журнал. - 2024. - </w:t>
      </w:r>
      <w:r w:rsidRPr="00C708D3">
        <w:rPr>
          <w:rFonts w:ascii="Arial CYR" w:hAnsi="Arial CYR" w:cs="Arial CYR"/>
          <w:b/>
          <w:sz w:val="24"/>
          <w:szCs w:val="24"/>
        </w:rPr>
        <w:t>N 9 ЭБ</w:t>
      </w:r>
      <w:r>
        <w:rPr>
          <w:rFonts w:ascii="Arial CYR" w:hAnsi="Arial CYR" w:cs="Arial CYR"/>
          <w:sz w:val="24"/>
          <w:szCs w:val="24"/>
        </w:rPr>
        <w:t>. - С. 40-44</w:t>
      </w:r>
    </w:p>
    <w:p w:rsidR="000611A7" w:rsidRDefault="000611A7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95DD2" w:rsidRPr="007601C7" w:rsidRDefault="00895DD2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2512">
        <w:rPr>
          <w:rFonts w:ascii="Arial CYR" w:hAnsi="Arial CYR" w:cs="Arial CYR"/>
          <w:b/>
          <w:sz w:val="24"/>
          <w:szCs w:val="24"/>
        </w:rPr>
        <w:t>Овсепян А.Н</w:t>
      </w:r>
      <w:r w:rsidRPr="007601C7">
        <w:rPr>
          <w:rFonts w:ascii="Arial CYR" w:hAnsi="Arial CYR" w:cs="Arial CYR"/>
          <w:sz w:val="24"/>
          <w:szCs w:val="24"/>
        </w:rPr>
        <w:t xml:space="preserve">. Взаимосвязь между дефектами медицинской помощи и данными причинно-следственного анализа / А. Н. Овсепян, К. Г. </w:t>
      </w:r>
      <w:proofErr w:type="spellStart"/>
      <w:r w:rsidRPr="007601C7">
        <w:rPr>
          <w:rFonts w:ascii="Arial CYR" w:hAnsi="Arial CYR" w:cs="Arial CYR"/>
          <w:sz w:val="24"/>
          <w:szCs w:val="24"/>
        </w:rPr>
        <w:t>Мхитарян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 // Судеб</w:t>
      </w:r>
      <w:proofErr w:type="gramStart"/>
      <w:r w:rsidRPr="007601C7">
        <w:rPr>
          <w:rFonts w:ascii="Arial CYR" w:hAnsi="Arial CYR" w:cs="Arial CYR"/>
          <w:sz w:val="24"/>
          <w:szCs w:val="24"/>
        </w:rPr>
        <w:t>.-</w:t>
      </w:r>
      <w:proofErr w:type="gramEnd"/>
      <w:r w:rsidRPr="007601C7">
        <w:rPr>
          <w:rFonts w:ascii="Arial CYR" w:hAnsi="Arial CYR" w:cs="Arial CYR"/>
          <w:sz w:val="24"/>
          <w:szCs w:val="24"/>
        </w:rPr>
        <w:t xml:space="preserve">мед. экспертиза. - 2024. - </w:t>
      </w:r>
      <w:r w:rsidRPr="00C72512">
        <w:rPr>
          <w:rFonts w:ascii="Arial CYR" w:hAnsi="Arial CYR" w:cs="Arial CYR"/>
          <w:b/>
          <w:sz w:val="24"/>
          <w:szCs w:val="24"/>
        </w:rPr>
        <w:t>Том 67 N 1 ЭБ</w:t>
      </w:r>
      <w:r w:rsidRPr="007601C7">
        <w:rPr>
          <w:rFonts w:ascii="Arial CYR" w:hAnsi="Arial CYR" w:cs="Arial CYR"/>
          <w:sz w:val="24"/>
          <w:szCs w:val="24"/>
        </w:rPr>
        <w:t>. -  С. 62-66</w:t>
      </w:r>
    </w:p>
    <w:p w:rsidR="00895DD2" w:rsidRPr="007601C7" w:rsidRDefault="00895DD2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95DD2" w:rsidRPr="007601C7" w:rsidRDefault="00895DD2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2512">
        <w:rPr>
          <w:rFonts w:ascii="Arial CYR" w:hAnsi="Arial CYR" w:cs="Arial CYR"/>
          <w:b/>
          <w:sz w:val="24"/>
          <w:szCs w:val="24"/>
        </w:rPr>
        <w:t>Определение</w:t>
      </w:r>
      <w:r w:rsidRPr="007601C7">
        <w:rPr>
          <w:rFonts w:ascii="Arial CYR" w:hAnsi="Arial CYR" w:cs="Arial CYR"/>
          <w:sz w:val="24"/>
          <w:szCs w:val="24"/>
        </w:rPr>
        <w:t xml:space="preserve"> 2,4-диметилгидроксибензола </w:t>
      </w:r>
      <w:proofErr w:type="spellStart"/>
      <w:r w:rsidRPr="007601C7">
        <w:rPr>
          <w:rFonts w:ascii="Arial CYR" w:hAnsi="Arial CYR" w:cs="Arial CYR"/>
          <w:sz w:val="24"/>
          <w:szCs w:val="24"/>
        </w:rPr>
        <w:t>хроматографическими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 методами при химико-токсикологическом исслед</w:t>
      </w:r>
      <w:r w:rsidR="00B90F13">
        <w:rPr>
          <w:rFonts w:ascii="Arial CYR" w:hAnsi="Arial CYR" w:cs="Arial CYR"/>
          <w:sz w:val="24"/>
          <w:szCs w:val="24"/>
        </w:rPr>
        <w:t xml:space="preserve">овании биологического материала </w:t>
      </w:r>
      <w:r w:rsidRPr="007601C7">
        <w:rPr>
          <w:rFonts w:ascii="Arial CYR" w:hAnsi="Arial CYR" w:cs="Arial CYR"/>
          <w:sz w:val="24"/>
          <w:szCs w:val="24"/>
        </w:rPr>
        <w:t xml:space="preserve">/ А. П. Чернова, О. И. Пугачева, В. К. </w:t>
      </w:r>
      <w:proofErr w:type="spellStart"/>
      <w:r w:rsidRPr="007601C7">
        <w:rPr>
          <w:rFonts w:ascii="Arial CYR" w:hAnsi="Arial CYR" w:cs="Arial CYR"/>
          <w:sz w:val="24"/>
          <w:szCs w:val="24"/>
        </w:rPr>
        <w:t>Шорманов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 // Судеб</w:t>
      </w:r>
      <w:proofErr w:type="gramStart"/>
      <w:r w:rsidRPr="007601C7">
        <w:rPr>
          <w:rFonts w:ascii="Arial CYR" w:hAnsi="Arial CYR" w:cs="Arial CYR"/>
          <w:sz w:val="24"/>
          <w:szCs w:val="24"/>
        </w:rPr>
        <w:t>.-</w:t>
      </w:r>
      <w:proofErr w:type="gramEnd"/>
      <w:r w:rsidRPr="007601C7">
        <w:rPr>
          <w:rFonts w:ascii="Arial CYR" w:hAnsi="Arial CYR" w:cs="Arial CYR"/>
          <w:sz w:val="24"/>
          <w:szCs w:val="24"/>
        </w:rPr>
        <w:t xml:space="preserve">мед. экспертиза. - 2024. - </w:t>
      </w:r>
      <w:r w:rsidRPr="00C72512">
        <w:rPr>
          <w:rFonts w:ascii="Arial CYR" w:hAnsi="Arial CYR" w:cs="Arial CYR"/>
          <w:b/>
          <w:sz w:val="24"/>
          <w:szCs w:val="24"/>
        </w:rPr>
        <w:t>Том 67 N 1 ЭБ</w:t>
      </w:r>
      <w:r w:rsidRPr="007601C7">
        <w:rPr>
          <w:rFonts w:ascii="Arial CYR" w:hAnsi="Arial CYR" w:cs="Arial CYR"/>
          <w:sz w:val="24"/>
          <w:szCs w:val="24"/>
        </w:rPr>
        <w:t>. -  С. 40-46</w:t>
      </w:r>
    </w:p>
    <w:p w:rsidR="00895DD2" w:rsidRPr="007601C7" w:rsidRDefault="00895DD2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95DD2" w:rsidRPr="007601C7" w:rsidRDefault="00895DD2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2512">
        <w:rPr>
          <w:rFonts w:ascii="Arial CYR" w:hAnsi="Arial CYR" w:cs="Arial CYR"/>
          <w:b/>
          <w:sz w:val="24"/>
          <w:szCs w:val="24"/>
        </w:rPr>
        <w:t>Опыт</w:t>
      </w:r>
      <w:r w:rsidRPr="007601C7">
        <w:rPr>
          <w:rFonts w:ascii="Arial CYR" w:hAnsi="Arial CYR" w:cs="Arial CYR"/>
          <w:sz w:val="24"/>
          <w:szCs w:val="24"/>
        </w:rPr>
        <w:t xml:space="preserve"> сопоставления реконструкций внешнего облика, выполненных по черепам, с имеющимися прижизненными фотографиями / Е. В. Веселовская, (</w:t>
      </w:r>
      <w:proofErr w:type="spellStart"/>
      <w:r w:rsidRPr="007601C7">
        <w:rPr>
          <w:rFonts w:ascii="Arial CYR" w:hAnsi="Arial CYR" w:cs="Arial CYR"/>
          <w:sz w:val="24"/>
          <w:szCs w:val="24"/>
        </w:rPr>
        <w:t>Пеленицына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) Ю. В. </w:t>
      </w:r>
      <w:proofErr w:type="spellStart"/>
      <w:r w:rsidRPr="007601C7">
        <w:rPr>
          <w:rFonts w:ascii="Arial CYR" w:hAnsi="Arial CYR" w:cs="Arial CYR"/>
          <w:sz w:val="24"/>
          <w:szCs w:val="24"/>
        </w:rPr>
        <w:t>Рашковская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, Е. А. </w:t>
      </w:r>
      <w:proofErr w:type="spellStart"/>
      <w:r w:rsidRPr="007601C7">
        <w:rPr>
          <w:rFonts w:ascii="Arial CYR" w:hAnsi="Arial CYR" w:cs="Arial CYR"/>
          <w:sz w:val="24"/>
          <w:szCs w:val="24"/>
        </w:rPr>
        <w:t>Просикова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 // Судеб</w:t>
      </w:r>
      <w:proofErr w:type="gramStart"/>
      <w:r w:rsidRPr="007601C7">
        <w:rPr>
          <w:rFonts w:ascii="Arial CYR" w:hAnsi="Arial CYR" w:cs="Arial CYR"/>
          <w:sz w:val="24"/>
          <w:szCs w:val="24"/>
        </w:rPr>
        <w:t>.-</w:t>
      </w:r>
      <w:proofErr w:type="gramEnd"/>
      <w:r w:rsidRPr="007601C7">
        <w:rPr>
          <w:rFonts w:ascii="Arial CYR" w:hAnsi="Arial CYR" w:cs="Arial CYR"/>
          <w:sz w:val="24"/>
          <w:szCs w:val="24"/>
        </w:rPr>
        <w:t xml:space="preserve">мед. экспертиза. - 2024. - </w:t>
      </w:r>
      <w:r w:rsidRPr="00C72512">
        <w:rPr>
          <w:rFonts w:ascii="Arial CYR" w:hAnsi="Arial CYR" w:cs="Arial CYR"/>
          <w:b/>
          <w:sz w:val="24"/>
          <w:szCs w:val="24"/>
        </w:rPr>
        <w:t>Том 67 N 1 ЭБ</w:t>
      </w:r>
      <w:r w:rsidRPr="007601C7">
        <w:rPr>
          <w:rFonts w:ascii="Arial CYR" w:hAnsi="Arial CYR" w:cs="Arial CYR"/>
          <w:sz w:val="24"/>
          <w:szCs w:val="24"/>
        </w:rPr>
        <w:t xml:space="preserve">. -  </w:t>
      </w:r>
      <w:r w:rsidRPr="007601C7">
        <w:rPr>
          <w:rFonts w:ascii="Arial CYR" w:hAnsi="Arial CYR" w:cs="Arial CYR"/>
          <w:sz w:val="24"/>
          <w:szCs w:val="24"/>
        </w:rPr>
        <w:lastRenderedPageBreak/>
        <w:t>С. 14-19</w:t>
      </w:r>
    </w:p>
    <w:p w:rsidR="00895DD2" w:rsidRPr="007601C7" w:rsidRDefault="00895DD2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95DD2" w:rsidRPr="007601C7" w:rsidRDefault="00895DD2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2512">
        <w:rPr>
          <w:rFonts w:ascii="Arial CYR" w:hAnsi="Arial CYR" w:cs="Arial CYR"/>
          <w:b/>
          <w:sz w:val="24"/>
          <w:szCs w:val="24"/>
        </w:rPr>
        <w:t>Особенности</w:t>
      </w:r>
      <w:r w:rsidRPr="007601C7">
        <w:rPr>
          <w:rFonts w:ascii="Arial CYR" w:hAnsi="Arial CYR" w:cs="Arial CYR"/>
          <w:sz w:val="24"/>
          <w:szCs w:val="24"/>
        </w:rPr>
        <w:t xml:space="preserve"> повреждения легких при отравлении </w:t>
      </w:r>
      <w:proofErr w:type="spellStart"/>
      <w:r w:rsidRPr="007601C7">
        <w:rPr>
          <w:rFonts w:ascii="Arial CYR" w:hAnsi="Arial CYR" w:cs="Arial CYR"/>
          <w:sz w:val="24"/>
          <w:szCs w:val="24"/>
        </w:rPr>
        <w:t>баклофеном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 / О. Л. Романова, М. Л. Благонравов, П. Г. </w:t>
      </w:r>
      <w:proofErr w:type="spellStart"/>
      <w:r w:rsidRPr="007601C7">
        <w:rPr>
          <w:rFonts w:ascii="Arial CYR" w:hAnsi="Arial CYR" w:cs="Arial CYR"/>
          <w:sz w:val="24"/>
          <w:szCs w:val="24"/>
        </w:rPr>
        <w:t>Джуваляков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 // Судеб</w:t>
      </w:r>
      <w:proofErr w:type="gramStart"/>
      <w:r w:rsidRPr="007601C7">
        <w:rPr>
          <w:rFonts w:ascii="Arial CYR" w:hAnsi="Arial CYR" w:cs="Arial CYR"/>
          <w:sz w:val="24"/>
          <w:szCs w:val="24"/>
        </w:rPr>
        <w:t>.-</w:t>
      </w:r>
      <w:proofErr w:type="gramEnd"/>
      <w:r w:rsidRPr="007601C7">
        <w:rPr>
          <w:rFonts w:ascii="Arial CYR" w:hAnsi="Arial CYR" w:cs="Arial CYR"/>
          <w:sz w:val="24"/>
          <w:szCs w:val="24"/>
        </w:rPr>
        <w:t xml:space="preserve">мед. экспертиза. - 2024. - </w:t>
      </w:r>
      <w:r w:rsidRPr="00C72512">
        <w:rPr>
          <w:rFonts w:ascii="Arial CYR" w:hAnsi="Arial CYR" w:cs="Arial CYR"/>
          <w:b/>
          <w:sz w:val="24"/>
          <w:szCs w:val="24"/>
        </w:rPr>
        <w:t>Том 67 N 1 ЭБ</w:t>
      </w:r>
      <w:r w:rsidRPr="007601C7">
        <w:rPr>
          <w:rFonts w:ascii="Arial CYR" w:hAnsi="Arial CYR" w:cs="Arial CYR"/>
          <w:sz w:val="24"/>
          <w:szCs w:val="24"/>
        </w:rPr>
        <w:t>. -  С. 29-33</w:t>
      </w:r>
    </w:p>
    <w:p w:rsidR="00895DD2" w:rsidRPr="007601C7" w:rsidRDefault="00895DD2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95DD2" w:rsidRPr="007601C7" w:rsidRDefault="00895DD2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2512">
        <w:rPr>
          <w:rFonts w:ascii="Arial CYR" w:hAnsi="Arial CYR" w:cs="Arial CYR"/>
          <w:b/>
          <w:sz w:val="24"/>
          <w:szCs w:val="24"/>
        </w:rPr>
        <w:t>Проблемы</w:t>
      </w:r>
      <w:r w:rsidRPr="007601C7">
        <w:rPr>
          <w:rFonts w:ascii="Arial CYR" w:hAnsi="Arial CYR" w:cs="Arial CYR"/>
          <w:sz w:val="24"/>
          <w:szCs w:val="24"/>
        </w:rPr>
        <w:t xml:space="preserve"> использования </w:t>
      </w:r>
      <w:proofErr w:type="spellStart"/>
      <w:r w:rsidRPr="007601C7">
        <w:rPr>
          <w:rFonts w:ascii="Arial CYR" w:hAnsi="Arial CYR" w:cs="Arial CYR"/>
          <w:sz w:val="24"/>
          <w:szCs w:val="24"/>
        </w:rPr>
        <w:t>этилглюкуронида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 в диагностике употребления этанола / А. А. </w:t>
      </w:r>
      <w:proofErr w:type="spellStart"/>
      <w:r w:rsidRPr="007601C7">
        <w:rPr>
          <w:rFonts w:ascii="Arial CYR" w:hAnsi="Arial CYR" w:cs="Arial CYR"/>
          <w:sz w:val="24"/>
          <w:szCs w:val="24"/>
        </w:rPr>
        <w:t>Халиков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, В. Н. </w:t>
      </w:r>
      <w:proofErr w:type="spellStart"/>
      <w:r w:rsidRPr="007601C7">
        <w:rPr>
          <w:rFonts w:ascii="Arial CYR" w:hAnsi="Arial CYR" w:cs="Arial CYR"/>
          <w:sz w:val="24"/>
          <w:szCs w:val="24"/>
        </w:rPr>
        <w:t>Коротун</w:t>
      </w:r>
      <w:proofErr w:type="spellEnd"/>
      <w:r w:rsidRPr="007601C7">
        <w:rPr>
          <w:rFonts w:ascii="Arial CYR" w:hAnsi="Arial CYR" w:cs="Arial CYR"/>
          <w:sz w:val="24"/>
          <w:szCs w:val="24"/>
        </w:rPr>
        <w:t>, И. Ю. Смирнова // Судеб</w:t>
      </w:r>
      <w:proofErr w:type="gramStart"/>
      <w:r w:rsidRPr="007601C7">
        <w:rPr>
          <w:rFonts w:ascii="Arial CYR" w:hAnsi="Arial CYR" w:cs="Arial CYR"/>
          <w:sz w:val="24"/>
          <w:szCs w:val="24"/>
        </w:rPr>
        <w:t>.-</w:t>
      </w:r>
      <w:proofErr w:type="gramEnd"/>
      <w:r w:rsidRPr="007601C7">
        <w:rPr>
          <w:rFonts w:ascii="Arial CYR" w:hAnsi="Arial CYR" w:cs="Arial CYR"/>
          <w:sz w:val="24"/>
          <w:szCs w:val="24"/>
        </w:rPr>
        <w:t xml:space="preserve">мед. экспертиза. - 2024. - </w:t>
      </w:r>
      <w:r w:rsidRPr="00C72512">
        <w:rPr>
          <w:rFonts w:ascii="Arial CYR" w:hAnsi="Arial CYR" w:cs="Arial CYR"/>
          <w:b/>
          <w:sz w:val="24"/>
          <w:szCs w:val="24"/>
        </w:rPr>
        <w:t>Том 67 N 1 ЭБ</w:t>
      </w:r>
      <w:r w:rsidRPr="007601C7">
        <w:rPr>
          <w:rFonts w:ascii="Arial CYR" w:hAnsi="Arial CYR" w:cs="Arial CYR"/>
          <w:sz w:val="24"/>
          <w:szCs w:val="24"/>
        </w:rPr>
        <w:t>. -  С. 56-61</w:t>
      </w:r>
    </w:p>
    <w:p w:rsidR="00895DD2" w:rsidRPr="007601C7" w:rsidRDefault="00895DD2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95DD2" w:rsidRPr="007601C7" w:rsidRDefault="00895DD2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2512">
        <w:rPr>
          <w:rFonts w:ascii="Arial CYR" w:hAnsi="Arial CYR" w:cs="Arial CYR"/>
          <w:b/>
          <w:sz w:val="24"/>
          <w:szCs w:val="24"/>
        </w:rPr>
        <w:t>Разработка</w:t>
      </w:r>
      <w:r w:rsidRPr="007601C7">
        <w:rPr>
          <w:rFonts w:ascii="Arial CYR" w:hAnsi="Arial CYR" w:cs="Arial CYR"/>
          <w:sz w:val="24"/>
          <w:szCs w:val="24"/>
        </w:rPr>
        <w:t xml:space="preserve"> селективной методики определения </w:t>
      </w:r>
      <w:proofErr w:type="spellStart"/>
      <w:r w:rsidRPr="007601C7">
        <w:rPr>
          <w:rFonts w:ascii="Arial CYR" w:hAnsi="Arial CYR" w:cs="Arial CYR"/>
          <w:sz w:val="24"/>
          <w:szCs w:val="24"/>
        </w:rPr>
        <w:t>мебеверина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 в крови</w:t>
      </w:r>
      <w:r w:rsidR="00B90F13">
        <w:rPr>
          <w:rFonts w:ascii="Arial CYR" w:hAnsi="Arial CYR" w:cs="Arial CYR"/>
          <w:sz w:val="24"/>
          <w:szCs w:val="24"/>
        </w:rPr>
        <w:t xml:space="preserve"> </w:t>
      </w:r>
      <w:r w:rsidRPr="007601C7">
        <w:rPr>
          <w:rFonts w:ascii="Arial CYR" w:hAnsi="Arial CYR" w:cs="Arial CYR"/>
          <w:sz w:val="24"/>
          <w:szCs w:val="24"/>
        </w:rPr>
        <w:t xml:space="preserve">/ П. С. </w:t>
      </w:r>
      <w:proofErr w:type="spellStart"/>
      <w:r w:rsidRPr="007601C7">
        <w:rPr>
          <w:rFonts w:ascii="Arial CYR" w:hAnsi="Arial CYR" w:cs="Arial CYR"/>
          <w:sz w:val="24"/>
          <w:szCs w:val="24"/>
        </w:rPr>
        <w:t>Викман</w:t>
      </w:r>
      <w:proofErr w:type="spellEnd"/>
      <w:r w:rsidRPr="007601C7">
        <w:rPr>
          <w:rFonts w:ascii="Arial CYR" w:hAnsi="Arial CYR" w:cs="Arial CYR"/>
          <w:sz w:val="24"/>
          <w:szCs w:val="24"/>
        </w:rPr>
        <w:t>, О. Л. Балабанова, О. Ю. Стрелова // Судеб</w:t>
      </w:r>
      <w:proofErr w:type="gramStart"/>
      <w:r w:rsidRPr="007601C7">
        <w:rPr>
          <w:rFonts w:ascii="Arial CYR" w:hAnsi="Arial CYR" w:cs="Arial CYR"/>
          <w:sz w:val="24"/>
          <w:szCs w:val="24"/>
        </w:rPr>
        <w:t>.-</w:t>
      </w:r>
      <w:proofErr w:type="gramEnd"/>
      <w:r w:rsidRPr="007601C7">
        <w:rPr>
          <w:rFonts w:ascii="Arial CYR" w:hAnsi="Arial CYR" w:cs="Arial CYR"/>
          <w:sz w:val="24"/>
          <w:szCs w:val="24"/>
        </w:rPr>
        <w:t xml:space="preserve">мед. экспертиза. - 2024. - </w:t>
      </w:r>
      <w:r w:rsidRPr="00C72512">
        <w:rPr>
          <w:rFonts w:ascii="Arial CYR" w:hAnsi="Arial CYR" w:cs="Arial CYR"/>
          <w:b/>
          <w:sz w:val="24"/>
          <w:szCs w:val="24"/>
        </w:rPr>
        <w:t>Том 67 N 1 ЭБ</w:t>
      </w:r>
      <w:r w:rsidRPr="007601C7">
        <w:rPr>
          <w:rFonts w:ascii="Arial CYR" w:hAnsi="Arial CYR" w:cs="Arial CYR"/>
          <w:sz w:val="24"/>
          <w:szCs w:val="24"/>
        </w:rPr>
        <w:t>. -  С. 34-39</w:t>
      </w:r>
    </w:p>
    <w:p w:rsidR="00895DD2" w:rsidRPr="007601C7" w:rsidRDefault="00895DD2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95DD2" w:rsidRPr="007601C7" w:rsidRDefault="00895DD2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C72512">
        <w:rPr>
          <w:rFonts w:ascii="Arial CYR" w:hAnsi="Arial CYR" w:cs="Arial CYR"/>
          <w:b/>
          <w:sz w:val="24"/>
          <w:szCs w:val="24"/>
        </w:rPr>
        <w:t>Саушкина</w:t>
      </w:r>
      <w:proofErr w:type="spellEnd"/>
      <w:r w:rsidRPr="00C72512">
        <w:rPr>
          <w:rFonts w:ascii="Arial CYR" w:hAnsi="Arial CYR" w:cs="Arial CYR"/>
          <w:b/>
          <w:sz w:val="24"/>
          <w:szCs w:val="24"/>
        </w:rPr>
        <w:t xml:space="preserve"> А. О</w:t>
      </w:r>
      <w:r w:rsidRPr="007601C7">
        <w:rPr>
          <w:rFonts w:ascii="Arial CYR" w:hAnsi="Arial CYR" w:cs="Arial CYR"/>
          <w:sz w:val="24"/>
          <w:szCs w:val="24"/>
        </w:rPr>
        <w:t xml:space="preserve">. Качественная и количественная характеристика структур коры головного мозга у лиц молодого возраста в условиях хронической алкогольной интоксикации / А. О. </w:t>
      </w:r>
      <w:proofErr w:type="spellStart"/>
      <w:r w:rsidRPr="007601C7">
        <w:rPr>
          <w:rFonts w:ascii="Arial CYR" w:hAnsi="Arial CYR" w:cs="Arial CYR"/>
          <w:sz w:val="24"/>
          <w:szCs w:val="24"/>
        </w:rPr>
        <w:t>Саушкина</w:t>
      </w:r>
      <w:proofErr w:type="spellEnd"/>
      <w:r w:rsidRPr="007601C7">
        <w:rPr>
          <w:rFonts w:ascii="Arial CYR" w:hAnsi="Arial CYR" w:cs="Arial CYR"/>
          <w:sz w:val="24"/>
          <w:szCs w:val="24"/>
        </w:rPr>
        <w:t>, Н. С. Аверкин // Судеб</w:t>
      </w:r>
      <w:proofErr w:type="gramStart"/>
      <w:r w:rsidRPr="007601C7">
        <w:rPr>
          <w:rFonts w:ascii="Arial CYR" w:hAnsi="Arial CYR" w:cs="Arial CYR"/>
          <w:sz w:val="24"/>
          <w:szCs w:val="24"/>
        </w:rPr>
        <w:t>.-</w:t>
      </w:r>
      <w:proofErr w:type="gramEnd"/>
      <w:r w:rsidRPr="007601C7">
        <w:rPr>
          <w:rFonts w:ascii="Arial CYR" w:hAnsi="Arial CYR" w:cs="Arial CYR"/>
          <w:sz w:val="24"/>
          <w:szCs w:val="24"/>
        </w:rPr>
        <w:t xml:space="preserve">мед. экспертиза. - 2024. - </w:t>
      </w:r>
      <w:r w:rsidRPr="00C72512">
        <w:rPr>
          <w:rFonts w:ascii="Arial CYR" w:hAnsi="Arial CYR" w:cs="Arial CYR"/>
          <w:b/>
          <w:sz w:val="24"/>
          <w:szCs w:val="24"/>
        </w:rPr>
        <w:t>Том 67 N 1 ЭБ</w:t>
      </w:r>
      <w:r w:rsidRPr="007601C7">
        <w:rPr>
          <w:rFonts w:ascii="Arial CYR" w:hAnsi="Arial CYR" w:cs="Arial CYR"/>
          <w:sz w:val="24"/>
          <w:szCs w:val="24"/>
        </w:rPr>
        <w:t>. -  С. 10-13</w:t>
      </w:r>
    </w:p>
    <w:p w:rsidR="00895DD2" w:rsidRPr="007601C7" w:rsidRDefault="00895DD2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95DD2" w:rsidRPr="007601C7" w:rsidRDefault="00895DD2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72512">
        <w:rPr>
          <w:rFonts w:ascii="Arial CYR" w:hAnsi="Arial CYR" w:cs="Arial CYR"/>
          <w:b/>
          <w:sz w:val="24"/>
          <w:szCs w:val="24"/>
        </w:rPr>
        <w:t>Сравнительный</w:t>
      </w:r>
      <w:r w:rsidRPr="007601C7">
        <w:rPr>
          <w:rFonts w:ascii="Arial CYR" w:hAnsi="Arial CYR" w:cs="Arial CYR"/>
          <w:sz w:val="24"/>
          <w:szCs w:val="24"/>
        </w:rPr>
        <w:t xml:space="preserve"> анализ факторов, влияющих на совершение суицидальных действий в период до и во время пандемии COVID-19 / М. А. Кислов [и др.] // Судеб</w:t>
      </w:r>
      <w:proofErr w:type="gramStart"/>
      <w:r w:rsidRPr="007601C7">
        <w:rPr>
          <w:rFonts w:ascii="Arial CYR" w:hAnsi="Arial CYR" w:cs="Arial CYR"/>
          <w:sz w:val="24"/>
          <w:szCs w:val="24"/>
        </w:rPr>
        <w:t>.-</w:t>
      </w:r>
      <w:proofErr w:type="gramEnd"/>
      <w:r w:rsidRPr="007601C7">
        <w:rPr>
          <w:rFonts w:ascii="Arial CYR" w:hAnsi="Arial CYR" w:cs="Arial CYR"/>
          <w:sz w:val="24"/>
          <w:szCs w:val="24"/>
        </w:rPr>
        <w:t xml:space="preserve">мед. экспертиза. - 2024. - </w:t>
      </w:r>
      <w:r w:rsidRPr="00C72512">
        <w:rPr>
          <w:rFonts w:ascii="Arial CYR" w:hAnsi="Arial CYR" w:cs="Arial CYR"/>
          <w:b/>
          <w:sz w:val="24"/>
          <w:szCs w:val="24"/>
        </w:rPr>
        <w:t>Том 67 N 1 ЭБ</w:t>
      </w:r>
      <w:r w:rsidRPr="007601C7">
        <w:rPr>
          <w:rFonts w:ascii="Arial CYR" w:hAnsi="Arial CYR" w:cs="Arial CYR"/>
          <w:sz w:val="24"/>
          <w:szCs w:val="24"/>
        </w:rPr>
        <w:t>. -  С. 5-9</w:t>
      </w:r>
    </w:p>
    <w:p w:rsidR="00895DD2" w:rsidRPr="007601C7" w:rsidRDefault="00895DD2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95DD2" w:rsidRPr="007601C7" w:rsidRDefault="00895DD2" w:rsidP="00C708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C72512">
        <w:rPr>
          <w:rFonts w:ascii="Arial CYR" w:hAnsi="Arial CYR" w:cs="Arial CYR"/>
          <w:b/>
          <w:sz w:val="24"/>
          <w:szCs w:val="24"/>
        </w:rPr>
        <w:t>Хабиева</w:t>
      </w:r>
      <w:proofErr w:type="spellEnd"/>
      <w:r w:rsidRPr="00C72512">
        <w:rPr>
          <w:rFonts w:ascii="Arial CYR" w:hAnsi="Arial CYR" w:cs="Arial CYR"/>
          <w:b/>
          <w:sz w:val="24"/>
          <w:szCs w:val="24"/>
        </w:rPr>
        <w:t xml:space="preserve"> Н. А</w:t>
      </w:r>
      <w:r w:rsidRPr="007601C7">
        <w:rPr>
          <w:rFonts w:ascii="Arial CYR" w:hAnsi="Arial CYR" w:cs="Arial CYR"/>
          <w:sz w:val="24"/>
          <w:szCs w:val="24"/>
        </w:rPr>
        <w:t xml:space="preserve">. Разработка методики определения </w:t>
      </w:r>
      <w:proofErr w:type="spellStart"/>
      <w:r w:rsidRPr="007601C7">
        <w:rPr>
          <w:rFonts w:ascii="Arial CYR" w:hAnsi="Arial CYR" w:cs="Arial CYR"/>
          <w:sz w:val="24"/>
          <w:szCs w:val="24"/>
        </w:rPr>
        <w:t>карбамазепина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 на основе высокоэффективной жидкостной хроматографии с диодно-матричным детектированием / Н. А. </w:t>
      </w:r>
      <w:proofErr w:type="spellStart"/>
      <w:r w:rsidRPr="007601C7">
        <w:rPr>
          <w:rFonts w:ascii="Arial CYR" w:hAnsi="Arial CYR" w:cs="Arial CYR"/>
          <w:sz w:val="24"/>
          <w:szCs w:val="24"/>
        </w:rPr>
        <w:t>Хабиева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, Е. Н. </w:t>
      </w:r>
      <w:proofErr w:type="spellStart"/>
      <w:r w:rsidRPr="007601C7">
        <w:rPr>
          <w:rFonts w:ascii="Arial CYR" w:hAnsi="Arial CYR" w:cs="Arial CYR"/>
          <w:sz w:val="24"/>
          <w:szCs w:val="24"/>
        </w:rPr>
        <w:t>Люст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, М. И. </w:t>
      </w:r>
      <w:proofErr w:type="spellStart"/>
      <w:r w:rsidRPr="007601C7">
        <w:rPr>
          <w:rFonts w:ascii="Arial CYR" w:hAnsi="Arial CYR" w:cs="Arial CYR"/>
          <w:sz w:val="24"/>
          <w:szCs w:val="24"/>
        </w:rPr>
        <w:t>Тимерзянов</w:t>
      </w:r>
      <w:proofErr w:type="spellEnd"/>
      <w:r w:rsidRPr="007601C7">
        <w:rPr>
          <w:rFonts w:ascii="Arial CYR" w:hAnsi="Arial CYR" w:cs="Arial CYR"/>
          <w:sz w:val="24"/>
          <w:szCs w:val="24"/>
        </w:rPr>
        <w:t xml:space="preserve"> // Судеб</w:t>
      </w:r>
      <w:proofErr w:type="gramStart"/>
      <w:r w:rsidRPr="007601C7">
        <w:rPr>
          <w:rFonts w:ascii="Arial CYR" w:hAnsi="Arial CYR" w:cs="Arial CYR"/>
          <w:sz w:val="24"/>
          <w:szCs w:val="24"/>
        </w:rPr>
        <w:t>.-</w:t>
      </w:r>
      <w:proofErr w:type="gramEnd"/>
      <w:r w:rsidRPr="007601C7">
        <w:rPr>
          <w:rFonts w:ascii="Arial CYR" w:hAnsi="Arial CYR" w:cs="Arial CYR"/>
          <w:sz w:val="24"/>
          <w:szCs w:val="24"/>
        </w:rPr>
        <w:t xml:space="preserve">мед. экспертиза. - 2024. - </w:t>
      </w:r>
      <w:r w:rsidRPr="00C72512">
        <w:rPr>
          <w:rFonts w:ascii="Arial CYR" w:hAnsi="Arial CYR" w:cs="Arial CYR"/>
          <w:b/>
          <w:sz w:val="24"/>
          <w:szCs w:val="24"/>
        </w:rPr>
        <w:t>Том 67 N 1 ЭБ</w:t>
      </w:r>
      <w:r w:rsidRPr="007601C7">
        <w:rPr>
          <w:rFonts w:ascii="Arial CYR" w:hAnsi="Arial CYR" w:cs="Arial CYR"/>
          <w:sz w:val="24"/>
          <w:szCs w:val="24"/>
        </w:rPr>
        <w:t>. -  С. 25-29</w:t>
      </w:r>
    </w:p>
    <w:p w:rsidR="00895DD2" w:rsidRPr="007601C7" w:rsidRDefault="00895DD2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95DD2" w:rsidRPr="007601C7" w:rsidRDefault="00895DD2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95DD2" w:rsidRDefault="00895DD2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708D3" w:rsidRDefault="00C708D3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45934" w:rsidRDefault="00845934" w:rsidP="00845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Составитель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Л. В. </w:t>
      </w:r>
      <w:proofErr w:type="spellStart"/>
      <w:r>
        <w:rPr>
          <w:rFonts w:ascii="Arial" w:hAnsi="Arial" w:cs="Arial"/>
          <w:sz w:val="24"/>
          <w:szCs w:val="24"/>
        </w:rPr>
        <w:t>Гирько</w:t>
      </w:r>
      <w:proofErr w:type="spellEnd"/>
    </w:p>
    <w:p w:rsidR="00845934" w:rsidRDefault="00845934" w:rsidP="00845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5934" w:rsidRDefault="00845934" w:rsidP="00845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Ответственный  за выпуск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В. С. Облог</w:t>
      </w:r>
    </w:p>
    <w:p w:rsidR="00845934" w:rsidRDefault="00845934" w:rsidP="00845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5934" w:rsidRDefault="00845934" w:rsidP="00845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ЛРМБ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тел.</w:t>
      </w:r>
      <w:r>
        <w:rPr>
          <w:rFonts w:ascii="Arial" w:hAnsi="Arial" w:cs="Arial"/>
          <w:sz w:val="24"/>
          <w:szCs w:val="24"/>
        </w:rPr>
        <w:tab/>
      </w:r>
      <w:r w:rsidR="00B90F13">
        <w:rPr>
          <w:rFonts w:ascii="Arial" w:hAnsi="Arial" w:cs="Arial"/>
          <w:sz w:val="24"/>
          <w:szCs w:val="24"/>
        </w:rPr>
        <w:t xml:space="preserve">+7 857 2 </w:t>
      </w:r>
      <w:r>
        <w:rPr>
          <w:rFonts w:ascii="Arial" w:hAnsi="Arial" w:cs="Arial"/>
          <w:sz w:val="24"/>
          <w:szCs w:val="24"/>
        </w:rPr>
        <w:t>63-03-34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 экз.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3157">
        <w:rPr>
          <w:rFonts w:ascii="Arial" w:hAnsi="Arial" w:cs="Arial"/>
          <w:sz w:val="24"/>
          <w:szCs w:val="24"/>
        </w:rPr>
        <w:t>март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2025</w:t>
      </w:r>
    </w:p>
    <w:p w:rsidR="00845934" w:rsidRDefault="00845934" w:rsidP="00845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45934" w:rsidRDefault="00845934" w:rsidP="00845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708D3" w:rsidRDefault="00C708D3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708D3" w:rsidRDefault="00C708D3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708D3" w:rsidRPr="007601C7" w:rsidRDefault="00C708D3" w:rsidP="00C7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sectPr w:rsidR="00C708D3" w:rsidRPr="007601C7" w:rsidSect="00B90F13">
      <w:pgSz w:w="12240" w:h="15840"/>
      <w:pgMar w:top="1134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5AC5"/>
    <w:multiLevelType w:val="hybridMultilevel"/>
    <w:tmpl w:val="FB3C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C7"/>
    <w:rsid w:val="000611A7"/>
    <w:rsid w:val="001367A9"/>
    <w:rsid w:val="00232788"/>
    <w:rsid w:val="00452609"/>
    <w:rsid w:val="004E5012"/>
    <w:rsid w:val="00503157"/>
    <w:rsid w:val="005612CE"/>
    <w:rsid w:val="006956B7"/>
    <w:rsid w:val="007601C7"/>
    <w:rsid w:val="00845934"/>
    <w:rsid w:val="008779C4"/>
    <w:rsid w:val="00895DD2"/>
    <w:rsid w:val="00954064"/>
    <w:rsid w:val="00A126C3"/>
    <w:rsid w:val="00A82591"/>
    <w:rsid w:val="00B90F13"/>
    <w:rsid w:val="00BC7A28"/>
    <w:rsid w:val="00C708D3"/>
    <w:rsid w:val="00C72512"/>
    <w:rsid w:val="00CC250A"/>
    <w:rsid w:val="00E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4</cp:revision>
  <dcterms:created xsi:type="dcterms:W3CDTF">2025-04-01T06:57:00Z</dcterms:created>
  <dcterms:modified xsi:type="dcterms:W3CDTF">2025-04-01T11:15:00Z</dcterms:modified>
</cp:coreProperties>
</file>